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DED13" w14:textId="75580641" w:rsidR="005F65B1" w:rsidRDefault="00C11A6D">
      <w:bookmarkStart w:id="0" w:name="_Hlk54552840"/>
      <w:r>
        <w:rPr>
          <w:noProof/>
        </w:rPr>
        <w:drawing>
          <wp:anchor distT="0" distB="0" distL="114300" distR="114300" simplePos="0" relativeHeight="252200960" behindDoc="1" locked="0" layoutInCell="1" allowOverlap="1" wp14:anchorId="11FF401C" wp14:editId="2C07E439">
            <wp:simplePos x="0" y="0"/>
            <wp:positionH relativeFrom="page">
              <wp:posOffset>-178496</wp:posOffset>
            </wp:positionH>
            <wp:positionV relativeFrom="paragraph">
              <wp:posOffset>-1076960</wp:posOffset>
            </wp:positionV>
            <wp:extent cx="7991606" cy="10391839"/>
            <wp:effectExtent l="0" t="0" r="9525" b="0"/>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991606" cy="10391839"/>
                    </a:xfrm>
                    <a:prstGeom prst="rect">
                      <a:avLst/>
                    </a:prstGeom>
                  </pic:spPr>
                </pic:pic>
              </a:graphicData>
            </a:graphic>
            <wp14:sizeRelH relativeFrom="margin">
              <wp14:pctWidth>0</wp14:pctWidth>
            </wp14:sizeRelH>
            <wp14:sizeRelV relativeFrom="margin">
              <wp14:pctHeight>0</wp14:pctHeight>
            </wp14:sizeRelV>
          </wp:anchor>
        </w:drawing>
      </w:r>
    </w:p>
    <w:p w14:paraId="3232C9E5" w14:textId="4DC40DF3" w:rsidR="00C11A6D" w:rsidRDefault="00C11A6D" w:rsidP="00C11A6D"/>
    <w:p w14:paraId="61783247" w14:textId="77777777" w:rsidR="00C11A6D" w:rsidRDefault="00C11A6D" w:rsidP="00C11A6D"/>
    <w:p w14:paraId="5B2DB0B2" w14:textId="77777777" w:rsidR="00C11A6D" w:rsidRDefault="00C11A6D" w:rsidP="00C11A6D"/>
    <w:p w14:paraId="02E093E1" w14:textId="77777777" w:rsidR="00C11A6D" w:rsidRDefault="00C11A6D" w:rsidP="00C11A6D"/>
    <w:p w14:paraId="7C95D1D6" w14:textId="77777777" w:rsidR="00C11A6D" w:rsidRDefault="00C11A6D" w:rsidP="00C11A6D"/>
    <w:p w14:paraId="1A9FFA4E" w14:textId="77777777" w:rsidR="00C11A6D" w:rsidRDefault="00C11A6D" w:rsidP="00C11A6D"/>
    <w:p w14:paraId="06523A9C" w14:textId="77777777" w:rsidR="00C11A6D" w:rsidRDefault="00C11A6D" w:rsidP="00C11A6D"/>
    <w:p w14:paraId="45E5D630" w14:textId="77777777" w:rsidR="00C11A6D" w:rsidRDefault="00C11A6D" w:rsidP="00C11A6D"/>
    <w:p w14:paraId="1D56D5A4" w14:textId="77777777" w:rsidR="00C11A6D" w:rsidRDefault="00C11A6D" w:rsidP="00C11A6D"/>
    <w:p w14:paraId="10B5537B" w14:textId="520EDCD5" w:rsidR="00C11A6D" w:rsidRDefault="00C11A6D" w:rsidP="0046517D">
      <w:pPr>
        <w:tabs>
          <w:tab w:val="left" w:pos="6450"/>
        </w:tabs>
      </w:pPr>
    </w:p>
    <w:p w14:paraId="537F860C" w14:textId="5E464A28" w:rsidR="00D458D7" w:rsidRDefault="00D458D7" w:rsidP="00C11A6D"/>
    <w:p w14:paraId="4997CB87" w14:textId="5F67E291" w:rsidR="00D458D7" w:rsidRDefault="00D458D7" w:rsidP="00C11A6D"/>
    <w:p w14:paraId="2F6BBD6D" w14:textId="534ED5E3" w:rsidR="00D458D7" w:rsidRDefault="00D458D7" w:rsidP="00C11A6D"/>
    <w:p w14:paraId="127056C2" w14:textId="7ABD1C87" w:rsidR="00D458D7" w:rsidRDefault="00D458D7" w:rsidP="00C11A6D"/>
    <w:p w14:paraId="43FC4EE5" w14:textId="416B77BD" w:rsidR="00D458D7" w:rsidRDefault="00D458D7" w:rsidP="00C11A6D"/>
    <w:p w14:paraId="52DD719D" w14:textId="145C79B7" w:rsidR="00D458D7" w:rsidRDefault="00D458D7" w:rsidP="00C11A6D"/>
    <w:p w14:paraId="3AB6279D" w14:textId="791A8C78" w:rsidR="00D458D7" w:rsidRDefault="00D458D7" w:rsidP="00C11A6D"/>
    <w:p w14:paraId="0A8BE104" w14:textId="33440F06" w:rsidR="00D458D7" w:rsidRDefault="00D458D7" w:rsidP="00C11A6D"/>
    <w:p w14:paraId="55013856" w14:textId="2ADB2F4F" w:rsidR="00D458D7" w:rsidRDefault="00D458D7" w:rsidP="00C11A6D"/>
    <w:p w14:paraId="35B2AB0A" w14:textId="22586119" w:rsidR="00D458D7" w:rsidRDefault="00D458D7" w:rsidP="00C11A6D"/>
    <w:p w14:paraId="3391B3FB" w14:textId="77B26AFD" w:rsidR="00D458D7" w:rsidRDefault="00D458D7" w:rsidP="00C11A6D"/>
    <w:p w14:paraId="12BF5EB4" w14:textId="52A0DD5B" w:rsidR="00D458D7" w:rsidRDefault="00D458D7" w:rsidP="00C11A6D"/>
    <w:p w14:paraId="0058CE38" w14:textId="69EBEBDE" w:rsidR="00D458D7" w:rsidRDefault="00D458D7" w:rsidP="00C11A6D"/>
    <w:p w14:paraId="1AC4A654" w14:textId="052D9DFD" w:rsidR="00D458D7" w:rsidRDefault="00D458D7" w:rsidP="00C11A6D"/>
    <w:p w14:paraId="4212B299" w14:textId="625A808E" w:rsidR="00D458D7" w:rsidRDefault="00D458D7" w:rsidP="00C11A6D"/>
    <w:p w14:paraId="4502B3C8" w14:textId="13B7E496" w:rsidR="00D458D7" w:rsidRDefault="00D458D7" w:rsidP="00C11A6D"/>
    <w:p w14:paraId="10C91BAC" w14:textId="0E374C69" w:rsidR="00D458D7" w:rsidRDefault="00D458D7" w:rsidP="00C11A6D"/>
    <w:p w14:paraId="7A7B1116" w14:textId="5E4B7AFE" w:rsidR="00D458D7" w:rsidRDefault="00D458D7" w:rsidP="00C11A6D"/>
    <w:p w14:paraId="3D0F68E2" w14:textId="77777777" w:rsidR="00F650BD" w:rsidRDefault="00F650BD" w:rsidP="00BD7CFF">
      <w:pPr>
        <w:jc w:val="both"/>
        <w:rPr>
          <w:b/>
          <w:bCs/>
        </w:rPr>
      </w:pPr>
      <w:r>
        <w:rPr>
          <w:b/>
          <w:bCs/>
        </w:rPr>
        <w:lastRenderedPageBreak/>
        <w:t xml:space="preserve">Introduction: </w:t>
      </w:r>
    </w:p>
    <w:p w14:paraId="6EF26939" w14:textId="3B6A1A2B" w:rsidR="00F650BD" w:rsidRDefault="00F650BD" w:rsidP="00687D46">
      <w:pPr>
        <w:jc w:val="both"/>
        <w:rPr>
          <w:b/>
          <w:bCs/>
        </w:rPr>
      </w:pPr>
      <w:r w:rsidRPr="00F650BD">
        <w:t xml:space="preserve">This </w:t>
      </w:r>
      <w:r w:rsidRPr="005F7C7B">
        <w:rPr>
          <w:b/>
          <w:bCs/>
        </w:rPr>
        <w:t>Suicide Prevention Resource Guide</w:t>
      </w:r>
      <w:r w:rsidRPr="00F650BD">
        <w:t xml:space="preserve"> </w:t>
      </w:r>
      <w:r>
        <w:t xml:space="preserve">was developed </w:t>
      </w:r>
      <w:r w:rsidR="005F7C7B">
        <w:t xml:space="preserve">in Summer 2021 </w:t>
      </w:r>
      <w:r>
        <w:t xml:space="preserve">by the New Mexico Department of Health Epidemiology and Response Division Injury and Behavioral Epidemiology </w:t>
      </w:r>
      <w:r w:rsidR="005F7C7B">
        <w:t>Bureau</w:t>
      </w:r>
      <w:r>
        <w:t>’s Office of Injury Prevention. It is</w:t>
      </w:r>
      <w:r w:rsidRPr="00F650BD">
        <w:t xml:space="preserve"> intended </w:t>
      </w:r>
      <w:r>
        <w:t>to provide a list of national and state resources for individuals across New Mexico who are involved in promoting awareness of suicide as a significant public health issue and in suicide prevention, intervention, postvention, crisis response, and data surveillance. The initial sections provide a list of resources that can be used for strategic planning, obtaining data and information, and learning what crisis and support services are available to people interested in support and services.</w:t>
      </w:r>
      <w:r w:rsidR="005F7C7B">
        <w:t xml:space="preserve"> </w:t>
      </w:r>
      <w:r w:rsidR="00687D46">
        <w:t xml:space="preserve">Subsequent sections are topic- or population-focused and are alphabetized. </w:t>
      </w:r>
      <w:r w:rsidR="005F7C7B">
        <w:t xml:space="preserve">A companion guide is the American Indian Suicide Prevention Resource Guide by the </w:t>
      </w:r>
      <w:r w:rsidR="005F7C7B" w:rsidRPr="005F7C7B">
        <w:rPr>
          <w:b/>
          <w:bCs/>
        </w:rPr>
        <w:t>New Mexico Suicide Prevention Coalition: American Indian Workgroup</w:t>
      </w:r>
      <w:r w:rsidR="005F7C7B">
        <w:t>.</w:t>
      </w:r>
      <w:bookmarkStart w:id="1" w:name="_Hlk79390997"/>
      <w:r w:rsidR="00687D46">
        <w:rPr>
          <w:b/>
          <w:bCs/>
        </w:rPr>
        <w:t xml:space="preserve"> </w:t>
      </w:r>
    </w:p>
    <w:p w14:paraId="006FC52C" w14:textId="5341A629" w:rsidR="00AB2DE4" w:rsidRDefault="00180994" w:rsidP="00BD7CFF">
      <w:pPr>
        <w:jc w:val="both"/>
        <w:rPr>
          <w:i/>
        </w:rPr>
      </w:pPr>
      <w:bookmarkStart w:id="2" w:name="_Hlk82791660"/>
      <w:bookmarkEnd w:id="1"/>
      <w:r w:rsidRPr="00A31813">
        <w:rPr>
          <w:b/>
          <w:bCs/>
        </w:rPr>
        <w:t>Note:</w:t>
      </w:r>
      <w:r w:rsidRPr="00A31813">
        <w:t xml:space="preserve"> </w:t>
      </w:r>
      <w:r w:rsidRPr="00A31813">
        <w:rPr>
          <w:i/>
        </w:rPr>
        <w:t xml:space="preserve">These resources are intended to inform stakeholders and community members of potential resources. Inclusion does not imply endorsement by the </w:t>
      </w:r>
      <w:r w:rsidR="00E35C52">
        <w:rPr>
          <w:i/>
        </w:rPr>
        <w:t xml:space="preserve">New Mexico </w:t>
      </w:r>
      <w:r w:rsidRPr="00A31813">
        <w:rPr>
          <w:i/>
        </w:rPr>
        <w:t>Department of Health.</w:t>
      </w:r>
      <w:bookmarkStart w:id="3" w:name="_Hlk41548365"/>
      <w:bookmarkEnd w:id="0"/>
    </w:p>
    <w:tbl>
      <w:tblPr>
        <w:tblW w:w="9620" w:type="dxa"/>
        <w:tblCellMar>
          <w:left w:w="0" w:type="dxa"/>
          <w:right w:w="0" w:type="dxa"/>
        </w:tblCellMar>
        <w:tblLook w:val="04A0" w:firstRow="1" w:lastRow="0" w:firstColumn="1" w:lastColumn="0" w:noHBand="0" w:noVBand="1"/>
      </w:tblPr>
      <w:tblGrid>
        <w:gridCol w:w="8095"/>
        <w:gridCol w:w="1525"/>
      </w:tblGrid>
      <w:tr w:rsidR="0022556F" w:rsidRPr="0072541E" w14:paraId="59EF574A" w14:textId="77777777" w:rsidTr="0022556F">
        <w:trPr>
          <w:trHeight w:val="205"/>
        </w:trPr>
        <w:tc>
          <w:tcPr>
            <w:tcW w:w="8095" w:type="dxa"/>
            <w:tcBorders>
              <w:top w:val="single" w:sz="8" w:space="0" w:color="auto"/>
              <w:left w:val="single" w:sz="8" w:space="0" w:color="auto"/>
              <w:bottom w:val="single" w:sz="8" w:space="0" w:color="auto"/>
              <w:right w:val="single" w:sz="8" w:space="0" w:color="auto"/>
            </w:tcBorders>
            <w:shd w:val="clear" w:color="auto" w:fill="EAEAEA"/>
            <w:tcMar>
              <w:top w:w="0" w:type="dxa"/>
              <w:left w:w="108" w:type="dxa"/>
              <w:bottom w:w="0" w:type="dxa"/>
              <w:right w:w="108" w:type="dxa"/>
            </w:tcMar>
            <w:hideMark/>
          </w:tcPr>
          <w:p w14:paraId="72A31C8D" w14:textId="77777777" w:rsidR="0022556F" w:rsidRPr="00BE60B3" w:rsidRDefault="0022556F" w:rsidP="00801D94">
            <w:pPr>
              <w:spacing w:before="100" w:beforeAutospacing="1" w:after="100" w:afterAutospacing="1" w:line="240" w:lineRule="auto"/>
              <w:jc w:val="center"/>
              <w:rPr>
                <w:rFonts w:eastAsia="Times New Roman" w:cstheme="minorHAnsi"/>
                <w:b/>
                <w:bCs/>
                <w:sz w:val="20"/>
                <w:szCs w:val="20"/>
              </w:rPr>
            </w:pPr>
            <w:r w:rsidRPr="00687D46">
              <w:rPr>
                <w:rFonts w:eastAsia="Times New Roman" w:cstheme="minorHAnsi"/>
                <w:b/>
                <w:bCs/>
                <w:sz w:val="20"/>
                <w:szCs w:val="20"/>
              </w:rPr>
              <w:t>Table of Contents</w:t>
            </w:r>
          </w:p>
        </w:tc>
        <w:tc>
          <w:tcPr>
            <w:tcW w:w="1525" w:type="dxa"/>
            <w:tcBorders>
              <w:top w:val="single" w:sz="8" w:space="0" w:color="auto"/>
              <w:left w:val="nil"/>
              <w:bottom w:val="single" w:sz="8" w:space="0" w:color="auto"/>
              <w:right w:val="single" w:sz="8" w:space="0" w:color="auto"/>
            </w:tcBorders>
            <w:shd w:val="clear" w:color="auto" w:fill="EAEAEA"/>
            <w:tcMar>
              <w:top w:w="0" w:type="dxa"/>
              <w:left w:w="108" w:type="dxa"/>
              <w:bottom w:w="0" w:type="dxa"/>
              <w:right w:w="108" w:type="dxa"/>
            </w:tcMar>
            <w:hideMark/>
          </w:tcPr>
          <w:p w14:paraId="768B52AB" w14:textId="77777777" w:rsidR="0022556F" w:rsidRPr="00687D46" w:rsidRDefault="0022556F" w:rsidP="00801D94">
            <w:pPr>
              <w:spacing w:before="100" w:beforeAutospacing="1" w:after="100" w:afterAutospacing="1" w:line="240" w:lineRule="auto"/>
              <w:rPr>
                <w:rFonts w:eastAsia="Times New Roman" w:cstheme="minorHAnsi"/>
                <w:b/>
                <w:bCs/>
                <w:sz w:val="20"/>
                <w:szCs w:val="20"/>
              </w:rPr>
            </w:pPr>
            <w:r w:rsidRPr="00687D46">
              <w:rPr>
                <w:rFonts w:eastAsia="Times New Roman" w:cstheme="minorHAnsi"/>
                <w:b/>
                <w:bCs/>
                <w:sz w:val="20"/>
                <w:szCs w:val="20"/>
              </w:rPr>
              <w:t>1</w:t>
            </w:r>
          </w:p>
        </w:tc>
      </w:tr>
      <w:tr w:rsidR="0022556F" w:rsidRPr="0072541E" w14:paraId="3D611EAF" w14:textId="77777777" w:rsidTr="00801D94">
        <w:trPr>
          <w:trHeight w:val="205"/>
        </w:trPr>
        <w:tc>
          <w:tcPr>
            <w:tcW w:w="9620" w:type="dxa"/>
            <w:gridSpan w:val="2"/>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4DF4A4BF" w14:textId="77777777" w:rsidR="0022556F" w:rsidRPr="00687D46" w:rsidRDefault="0022556F" w:rsidP="00801D94">
            <w:pPr>
              <w:spacing w:before="100" w:beforeAutospacing="1" w:after="100" w:afterAutospacing="1" w:line="240" w:lineRule="auto"/>
              <w:rPr>
                <w:rFonts w:eastAsia="Times New Roman" w:cstheme="minorHAnsi"/>
                <w:sz w:val="20"/>
                <w:szCs w:val="20"/>
              </w:rPr>
            </w:pPr>
            <w:r w:rsidRPr="00687D46">
              <w:rPr>
                <w:rFonts w:eastAsia="Times New Roman" w:cstheme="minorHAnsi"/>
                <w:b/>
                <w:bCs/>
                <w:color w:val="000000"/>
                <w:sz w:val="20"/>
                <w:szCs w:val="20"/>
              </w:rPr>
              <w:t>Suicide Prevention Resources</w:t>
            </w:r>
          </w:p>
        </w:tc>
      </w:tr>
      <w:tr w:rsidR="0022556F" w:rsidRPr="0072541E" w14:paraId="7AAACCF9" w14:textId="77777777" w:rsidTr="00801D94">
        <w:trPr>
          <w:trHeight w:val="205"/>
        </w:trPr>
        <w:tc>
          <w:tcPr>
            <w:tcW w:w="80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E2FD9C" w14:textId="77777777" w:rsidR="0022556F" w:rsidRPr="00687D46" w:rsidRDefault="0022556F" w:rsidP="00801D94">
            <w:pPr>
              <w:spacing w:after="0" w:line="240" w:lineRule="auto"/>
              <w:ind w:left="86" w:right="86" w:firstLine="154"/>
              <w:contextualSpacing/>
              <w:jc w:val="both"/>
              <w:rPr>
                <w:rFonts w:cstheme="minorHAnsi"/>
                <w:b/>
                <w:sz w:val="20"/>
                <w:szCs w:val="20"/>
              </w:rPr>
            </w:pPr>
            <w:r w:rsidRPr="00687D46">
              <w:rPr>
                <w:rFonts w:cstheme="minorHAnsi"/>
                <w:b/>
                <w:sz w:val="20"/>
                <w:szCs w:val="20"/>
              </w:rPr>
              <w:t>Strategic Planning for Suicide Prevention: State and National Levels</w:t>
            </w:r>
            <w:r w:rsidRPr="00687D46">
              <w:rPr>
                <w:rFonts w:eastAsia="Times New Roman" w:cstheme="minorHAnsi"/>
                <w:sz w:val="20"/>
                <w:szCs w:val="20"/>
              </w:rPr>
              <w:t xml:space="preserve"> </w:t>
            </w:r>
          </w:p>
        </w:tc>
        <w:tc>
          <w:tcPr>
            <w:tcW w:w="1525" w:type="dxa"/>
            <w:tcBorders>
              <w:top w:val="nil"/>
              <w:left w:val="nil"/>
              <w:bottom w:val="single" w:sz="8" w:space="0" w:color="auto"/>
              <w:right w:val="single" w:sz="8" w:space="0" w:color="auto"/>
            </w:tcBorders>
            <w:tcMar>
              <w:top w:w="0" w:type="dxa"/>
              <w:left w:w="108" w:type="dxa"/>
              <w:bottom w:w="0" w:type="dxa"/>
              <w:right w:w="108" w:type="dxa"/>
            </w:tcMar>
            <w:hideMark/>
          </w:tcPr>
          <w:p w14:paraId="0C2821F1" w14:textId="77777777" w:rsidR="0022556F" w:rsidRPr="00687D46" w:rsidRDefault="0022556F" w:rsidP="00801D94">
            <w:pPr>
              <w:spacing w:before="100" w:beforeAutospacing="1" w:after="100" w:afterAutospacing="1" w:line="240" w:lineRule="auto"/>
              <w:rPr>
                <w:rFonts w:eastAsia="Times New Roman" w:cstheme="minorHAnsi"/>
                <w:b/>
                <w:bCs/>
                <w:sz w:val="20"/>
                <w:szCs w:val="20"/>
              </w:rPr>
            </w:pPr>
            <w:r w:rsidRPr="00687D46">
              <w:rPr>
                <w:rFonts w:eastAsia="Times New Roman" w:cstheme="minorHAnsi"/>
                <w:b/>
                <w:bCs/>
                <w:sz w:val="20"/>
                <w:szCs w:val="20"/>
              </w:rPr>
              <w:t>2-</w:t>
            </w:r>
            <w:r w:rsidRPr="00D3110F">
              <w:rPr>
                <w:rFonts w:eastAsia="Times New Roman" w:cstheme="minorHAnsi"/>
                <w:b/>
                <w:bCs/>
                <w:sz w:val="20"/>
                <w:szCs w:val="20"/>
              </w:rPr>
              <w:t>5</w:t>
            </w:r>
          </w:p>
        </w:tc>
      </w:tr>
      <w:tr w:rsidR="0022556F" w:rsidRPr="0072541E" w14:paraId="126AB0E7" w14:textId="77777777" w:rsidTr="00801D94">
        <w:trPr>
          <w:trHeight w:val="205"/>
        </w:trPr>
        <w:tc>
          <w:tcPr>
            <w:tcW w:w="9620" w:type="dxa"/>
            <w:gridSpan w:val="2"/>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05867607" w14:textId="77777777" w:rsidR="0022556F" w:rsidRPr="00687D46" w:rsidRDefault="0022556F" w:rsidP="00801D94">
            <w:pPr>
              <w:spacing w:before="100" w:beforeAutospacing="1" w:after="100" w:afterAutospacing="1" w:line="240" w:lineRule="auto"/>
              <w:rPr>
                <w:rFonts w:eastAsia="Times New Roman" w:cstheme="minorHAnsi"/>
                <w:b/>
                <w:bCs/>
                <w:sz w:val="20"/>
                <w:szCs w:val="20"/>
              </w:rPr>
            </w:pPr>
            <w:r w:rsidRPr="00687D46">
              <w:rPr>
                <w:rFonts w:cstheme="minorHAnsi"/>
                <w:b/>
                <w:sz w:val="20"/>
                <w:szCs w:val="20"/>
              </w:rPr>
              <w:t>Data Sources</w:t>
            </w:r>
          </w:p>
        </w:tc>
      </w:tr>
      <w:tr w:rsidR="0022556F" w:rsidRPr="0072541E" w14:paraId="36F42CCC" w14:textId="77777777" w:rsidTr="00801D94">
        <w:trPr>
          <w:trHeight w:val="205"/>
        </w:trPr>
        <w:tc>
          <w:tcPr>
            <w:tcW w:w="80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1156E6" w14:textId="77777777" w:rsidR="0022556F" w:rsidRPr="00687D46" w:rsidRDefault="0022556F" w:rsidP="00801D94">
            <w:pPr>
              <w:spacing w:before="100" w:beforeAutospacing="1" w:after="100" w:afterAutospacing="1" w:line="240" w:lineRule="auto"/>
              <w:ind w:left="60" w:firstLine="154"/>
              <w:rPr>
                <w:rFonts w:eastAsia="Times New Roman" w:cstheme="minorHAnsi"/>
                <w:sz w:val="20"/>
                <w:szCs w:val="20"/>
              </w:rPr>
            </w:pPr>
            <w:r w:rsidRPr="00687D46">
              <w:rPr>
                <w:rFonts w:cstheme="minorHAnsi"/>
                <w:b/>
                <w:sz w:val="20"/>
                <w:szCs w:val="20"/>
              </w:rPr>
              <w:t>Data, Statistics, &amp; Technical Assistance</w:t>
            </w:r>
          </w:p>
        </w:tc>
        <w:tc>
          <w:tcPr>
            <w:tcW w:w="1525" w:type="dxa"/>
            <w:tcBorders>
              <w:top w:val="nil"/>
              <w:left w:val="nil"/>
              <w:bottom w:val="single" w:sz="8" w:space="0" w:color="auto"/>
              <w:right w:val="single" w:sz="8" w:space="0" w:color="auto"/>
            </w:tcBorders>
            <w:tcMar>
              <w:top w:w="0" w:type="dxa"/>
              <w:left w:w="108" w:type="dxa"/>
              <w:bottom w:w="0" w:type="dxa"/>
              <w:right w:w="108" w:type="dxa"/>
            </w:tcMar>
            <w:hideMark/>
          </w:tcPr>
          <w:p w14:paraId="0E3F8C40" w14:textId="77777777" w:rsidR="0022556F" w:rsidRPr="00687D46" w:rsidRDefault="0022556F" w:rsidP="00801D94">
            <w:pPr>
              <w:spacing w:before="100" w:beforeAutospacing="1" w:after="100" w:afterAutospacing="1" w:line="240" w:lineRule="auto"/>
              <w:rPr>
                <w:rFonts w:eastAsia="Times New Roman" w:cstheme="minorHAnsi"/>
                <w:b/>
                <w:bCs/>
                <w:sz w:val="20"/>
                <w:szCs w:val="20"/>
              </w:rPr>
            </w:pPr>
            <w:r w:rsidRPr="00687D46">
              <w:rPr>
                <w:rFonts w:eastAsia="Times New Roman" w:cstheme="minorHAnsi"/>
                <w:b/>
                <w:bCs/>
                <w:sz w:val="20"/>
                <w:szCs w:val="20"/>
              </w:rPr>
              <w:t>5-6</w:t>
            </w:r>
          </w:p>
        </w:tc>
      </w:tr>
      <w:tr w:rsidR="0022556F" w:rsidRPr="0072541E" w14:paraId="272BC80F" w14:textId="77777777" w:rsidTr="00801D94">
        <w:trPr>
          <w:trHeight w:val="205"/>
        </w:trPr>
        <w:tc>
          <w:tcPr>
            <w:tcW w:w="9620" w:type="dxa"/>
            <w:gridSpan w:val="2"/>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506754C4" w14:textId="77777777" w:rsidR="0022556F" w:rsidRPr="00687D46" w:rsidRDefault="0022556F" w:rsidP="00801D94">
            <w:pPr>
              <w:spacing w:before="100" w:beforeAutospacing="1" w:after="100" w:afterAutospacing="1" w:line="240" w:lineRule="auto"/>
              <w:rPr>
                <w:rFonts w:eastAsia="Times New Roman" w:cstheme="minorHAnsi"/>
                <w:b/>
                <w:bCs/>
                <w:sz w:val="20"/>
                <w:szCs w:val="20"/>
              </w:rPr>
            </w:pPr>
            <w:r w:rsidRPr="00687D46">
              <w:rPr>
                <w:rFonts w:eastAsia="Times New Roman" w:cstheme="minorHAnsi"/>
                <w:b/>
                <w:bCs/>
                <w:sz w:val="20"/>
                <w:szCs w:val="20"/>
              </w:rPr>
              <w:t>Crisis and Access Lines</w:t>
            </w:r>
          </w:p>
        </w:tc>
      </w:tr>
      <w:tr w:rsidR="0022556F" w:rsidRPr="0072541E" w14:paraId="7E9B929E" w14:textId="77777777" w:rsidTr="00801D94">
        <w:trPr>
          <w:trHeight w:val="205"/>
        </w:trPr>
        <w:tc>
          <w:tcPr>
            <w:tcW w:w="80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A6ADA8" w14:textId="77777777" w:rsidR="0022556F" w:rsidRPr="00687D46" w:rsidRDefault="0022556F" w:rsidP="00801D94">
            <w:pPr>
              <w:spacing w:before="100" w:beforeAutospacing="1" w:after="100" w:afterAutospacing="1" w:line="240" w:lineRule="auto"/>
              <w:ind w:left="60" w:firstLine="154"/>
              <w:rPr>
                <w:rFonts w:eastAsia="Times New Roman" w:cstheme="minorHAnsi"/>
                <w:b/>
                <w:bCs/>
                <w:sz w:val="20"/>
                <w:szCs w:val="20"/>
              </w:rPr>
            </w:pPr>
            <w:r w:rsidRPr="00687D46">
              <w:rPr>
                <w:rFonts w:eastAsia="Times New Roman" w:cstheme="minorHAnsi"/>
                <w:b/>
                <w:bCs/>
                <w:sz w:val="20"/>
                <w:szCs w:val="20"/>
              </w:rPr>
              <w:t>Suicide Crisis and Support Lines</w:t>
            </w:r>
          </w:p>
        </w:tc>
        <w:tc>
          <w:tcPr>
            <w:tcW w:w="1525" w:type="dxa"/>
            <w:tcBorders>
              <w:top w:val="nil"/>
              <w:left w:val="nil"/>
              <w:bottom w:val="single" w:sz="8" w:space="0" w:color="auto"/>
              <w:right w:val="single" w:sz="8" w:space="0" w:color="auto"/>
            </w:tcBorders>
            <w:tcMar>
              <w:top w:w="0" w:type="dxa"/>
              <w:left w:w="108" w:type="dxa"/>
              <w:bottom w:w="0" w:type="dxa"/>
              <w:right w:w="108" w:type="dxa"/>
            </w:tcMar>
            <w:hideMark/>
          </w:tcPr>
          <w:p w14:paraId="7660E76F" w14:textId="77777777" w:rsidR="0022556F" w:rsidRPr="00687D46" w:rsidRDefault="0022556F" w:rsidP="00801D94">
            <w:pPr>
              <w:spacing w:before="100" w:beforeAutospacing="1" w:after="100" w:afterAutospacing="1" w:line="240" w:lineRule="auto"/>
              <w:rPr>
                <w:rFonts w:eastAsia="Times New Roman" w:cstheme="minorHAnsi"/>
                <w:b/>
                <w:bCs/>
                <w:sz w:val="20"/>
                <w:szCs w:val="20"/>
              </w:rPr>
            </w:pPr>
            <w:r w:rsidRPr="00687D46">
              <w:rPr>
                <w:rFonts w:eastAsia="Times New Roman" w:cstheme="minorHAnsi"/>
                <w:b/>
                <w:bCs/>
                <w:sz w:val="20"/>
                <w:szCs w:val="20"/>
              </w:rPr>
              <w:t>6-10</w:t>
            </w:r>
          </w:p>
        </w:tc>
      </w:tr>
      <w:tr w:rsidR="006857FF" w:rsidRPr="00687D46" w14:paraId="00DA866F" w14:textId="77777777" w:rsidTr="006857FF">
        <w:trPr>
          <w:trHeight w:val="205"/>
        </w:trPr>
        <w:tc>
          <w:tcPr>
            <w:tcW w:w="9620" w:type="dxa"/>
            <w:gridSpan w:val="2"/>
            <w:tcBorders>
              <w:top w:val="nil"/>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30D1EF6A" w14:textId="77777777" w:rsidR="006857FF" w:rsidRPr="00687D46" w:rsidRDefault="006857FF" w:rsidP="00CA32AF">
            <w:pPr>
              <w:spacing w:before="100" w:beforeAutospacing="1" w:after="100" w:afterAutospacing="1" w:line="240" w:lineRule="auto"/>
              <w:rPr>
                <w:rFonts w:eastAsia="Times New Roman" w:cstheme="minorHAnsi"/>
                <w:b/>
                <w:bCs/>
                <w:sz w:val="20"/>
                <w:szCs w:val="20"/>
              </w:rPr>
            </w:pPr>
            <w:bookmarkStart w:id="4" w:name="_Hlk83978269"/>
            <w:r w:rsidRPr="00687D46">
              <w:rPr>
                <w:rFonts w:eastAsia="Times New Roman" w:cstheme="minorHAnsi"/>
                <w:b/>
                <w:bCs/>
                <w:sz w:val="20"/>
                <w:szCs w:val="20"/>
              </w:rPr>
              <w:t xml:space="preserve">Specific Topic Areas </w:t>
            </w:r>
          </w:p>
        </w:tc>
      </w:tr>
      <w:tr w:rsidR="006857FF" w:rsidRPr="00687D46" w14:paraId="645153AC" w14:textId="77777777" w:rsidTr="00CA32AF">
        <w:trPr>
          <w:trHeight w:val="205"/>
        </w:trPr>
        <w:tc>
          <w:tcPr>
            <w:tcW w:w="8095"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A640A64" w14:textId="77777777" w:rsidR="006857FF" w:rsidRPr="00687D46" w:rsidRDefault="006857FF" w:rsidP="00CA32AF">
            <w:pPr>
              <w:spacing w:before="100" w:beforeAutospacing="1" w:after="100" w:afterAutospacing="1" w:line="240" w:lineRule="auto"/>
              <w:ind w:left="240"/>
              <w:rPr>
                <w:rFonts w:eastAsia="Times New Roman" w:cstheme="minorHAnsi"/>
                <w:b/>
                <w:bCs/>
                <w:sz w:val="20"/>
                <w:szCs w:val="20"/>
              </w:rPr>
            </w:pPr>
            <w:r w:rsidRPr="00687D46">
              <w:rPr>
                <w:rFonts w:eastAsia="Times New Roman" w:cstheme="minorHAnsi"/>
                <w:b/>
                <w:bCs/>
                <w:sz w:val="20"/>
                <w:szCs w:val="20"/>
              </w:rPr>
              <w:t>Asylum Seekers</w:t>
            </w:r>
          </w:p>
        </w:tc>
        <w:tc>
          <w:tcPr>
            <w:tcW w:w="1525" w:type="dxa"/>
            <w:tcBorders>
              <w:top w:val="nil"/>
              <w:left w:val="nil"/>
              <w:bottom w:val="single" w:sz="8" w:space="0" w:color="auto"/>
              <w:right w:val="single" w:sz="8" w:space="0" w:color="auto"/>
            </w:tcBorders>
            <w:tcMar>
              <w:top w:w="0" w:type="dxa"/>
              <w:left w:w="108" w:type="dxa"/>
              <w:bottom w:w="0" w:type="dxa"/>
              <w:right w:w="108" w:type="dxa"/>
            </w:tcMar>
            <w:hideMark/>
          </w:tcPr>
          <w:p w14:paraId="4AEF95C4" w14:textId="77777777" w:rsidR="006857FF" w:rsidRPr="00687D46" w:rsidRDefault="006857FF" w:rsidP="00CA32AF">
            <w:pPr>
              <w:spacing w:before="100" w:beforeAutospacing="1" w:after="100" w:afterAutospacing="1" w:line="240" w:lineRule="auto"/>
              <w:rPr>
                <w:rFonts w:eastAsia="Times New Roman" w:cstheme="minorHAnsi"/>
                <w:b/>
                <w:bCs/>
                <w:sz w:val="20"/>
                <w:szCs w:val="20"/>
              </w:rPr>
            </w:pPr>
            <w:r w:rsidRPr="00687D46">
              <w:rPr>
                <w:rFonts w:eastAsia="Times New Roman" w:cstheme="minorHAnsi"/>
                <w:b/>
                <w:bCs/>
                <w:sz w:val="20"/>
                <w:szCs w:val="20"/>
              </w:rPr>
              <w:t>1</w:t>
            </w:r>
            <w:r>
              <w:rPr>
                <w:rFonts w:eastAsia="Times New Roman" w:cstheme="minorHAnsi"/>
                <w:b/>
                <w:bCs/>
                <w:sz w:val="20"/>
                <w:szCs w:val="20"/>
              </w:rPr>
              <w:t>0</w:t>
            </w:r>
          </w:p>
        </w:tc>
      </w:tr>
      <w:tr w:rsidR="006857FF" w:rsidRPr="00687D46" w14:paraId="7CD6F494" w14:textId="77777777" w:rsidTr="00CA32AF">
        <w:trPr>
          <w:trHeight w:val="205"/>
        </w:trPr>
        <w:tc>
          <w:tcPr>
            <w:tcW w:w="8095" w:type="dxa"/>
            <w:tcBorders>
              <w:top w:val="nil"/>
              <w:left w:val="single" w:sz="8" w:space="0" w:color="auto"/>
              <w:bottom w:val="single" w:sz="8" w:space="0" w:color="auto"/>
              <w:right w:val="single" w:sz="8" w:space="0" w:color="auto"/>
            </w:tcBorders>
            <w:shd w:val="clear" w:color="auto" w:fill="FFF2CC" w:themeFill="accent4" w:themeFillTint="33"/>
            <w:tcMar>
              <w:top w:w="0" w:type="dxa"/>
              <w:left w:w="108" w:type="dxa"/>
              <w:bottom w:w="0" w:type="dxa"/>
              <w:right w:w="108" w:type="dxa"/>
            </w:tcMar>
          </w:tcPr>
          <w:p w14:paraId="1F03D4AA" w14:textId="77777777" w:rsidR="006857FF" w:rsidRPr="00687D46" w:rsidRDefault="006857FF" w:rsidP="00CA32AF">
            <w:pPr>
              <w:spacing w:before="100" w:beforeAutospacing="1" w:after="100" w:afterAutospacing="1" w:line="240" w:lineRule="auto"/>
              <w:ind w:left="240"/>
              <w:rPr>
                <w:rFonts w:eastAsia="Times New Roman" w:cstheme="minorHAnsi"/>
                <w:b/>
                <w:bCs/>
                <w:sz w:val="20"/>
                <w:szCs w:val="20"/>
              </w:rPr>
            </w:pPr>
            <w:r w:rsidRPr="00687D46">
              <w:rPr>
                <w:rFonts w:eastAsia="Times New Roman" w:cstheme="minorHAnsi"/>
                <w:b/>
                <w:bCs/>
                <w:sz w:val="20"/>
                <w:szCs w:val="20"/>
              </w:rPr>
              <w:t>Catastrophic Events and Community Planning</w:t>
            </w:r>
          </w:p>
        </w:tc>
        <w:tc>
          <w:tcPr>
            <w:tcW w:w="1525" w:type="dxa"/>
            <w:tcBorders>
              <w:top w:val="nil"/>
              <w:left w:val="nil"/>
              <w:bottom w:val="single" w:sz="8" w:space="0" w:color="auto"/>
              <w:right w:val="single" w:sz="8" w:space="0" w:color="auto"/>
            </w:tcBorders>
            <w:tcMar>
              <w:top w:w="0" w:type="dxa"/>
              <w:left w:w="108" w:type="dxa"/>
              <w:bottom w:w="0" w:type="dxa"/>
              <w:right w:w="108" w:type="dxa"/>
            </w:tcMar>
          </w:tcPr>
          <w:p w14:paraId="710235CD" w14:textId="77777777" w:rsidR="006857FF" w:rsidRPr="00687D46" w:rsidRDefault="006857FF" w:rsidP="00CA32AF">
            <w:pPr>
              <w:spacing w:before="100" w:beforeAutospacing="1" w:after="100" w:afterAutospacing="1" w:line="240" w:lineRule="auto"/>
              <w:rPr>
                <w:rFonts w:eastAsia="Times New Roman" w:cstheme="minorHAnsi"/>
                <w:b/>
                <w:bCs/>
                <w:sz w:val="20"/>
                <w:szCs w:val="20"/>
              </w:rPr>
            </w:pPr>
            <w:r>
              <w:rPr>
                <w:rFonts w:eastAsia="Times New Roman" w:cstheme="minorHAnsi"/>
                <w:b/>
                <w:bCs/>
                <w:sz w:val="20"/>
                <w:szCs w:val="20"/>
              </w:rPr>
              <w:t>11</w:t>
            </w:r>
          </w:p>
        </w:tc>
      </w:tr>
      <w:tr w:rsidR="006857FF" w:rsidRPr="00687D46" w14:paraId="2D0A3FF4" w14:textId="77777777" w:rsidTr="00CA32AF">
        <w:trPr>
          <w:trHeight w:val="232"/>
        </w:trPr>
        <w:tc>
          <w:tcPr>
            <w:tcW w:w="80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71BC63" w14:textId="77777777" w:rsidR="006857FF" w:rsidRPr="00687D46" w:rsidRDefault="006857FF" w:rsidP="00CA32AF">
            <w:pPr>
              <w:spacing w:before="100" w:beforeAutospacing="1" w:after="100" w:afterAutospacing="1" w:line="240" w:lineRule="auto"/>
              <w:ind w:left="240"/>
              <w:rPr>
                <w:rFonts w:eastAsia="Times New Roman" w:cstheme="minorHAnsi"/>
                <w:b/>
                <w:bCs/>
                <w:sz w:val="20"/>
                <w:szCs w:val="20"/>
              </w:rPr>
            </w:pPr>
            <w:r w:rsidRPr="00687D46">
              <w:rPr>
                <w:rFonts w:eastAsia="Times New Roman" w:cstheme="minorHAnsi"/>
                <w:b/>
                <w:bCs/>
                <w:sz w:val="20"/>
                <w:szCs w:val="20"/>
              </w:rPr>
              <w:t>Construction Workers</w:t>
            </w:r>
          </w:p>
        </w:tc>
        <w:tc>
          <w:tcPr>
            <w:tcW w:w="1525" w:type="dxa"/>
            <w:tcBorders>
              <w:top w:val="nil"/>
              <w:left w:val="nil"/>
              <w:bottom w:val="single" w:sz="8" w:space="0" w:color="auto"/>
              <w:right w:val="single" w:sz="8" w:space="0" w:color="auto"/>
            </w:tcBorders>
            <w:tcMar>
              <w:top w:w="0" w:type="dxa"/>
              <w:left w:w="108" w:type="dxa"/>
              <w:bottom w:w="0" w:type="dxa"/>
              <w:right w:w="108" w:type="dxa"/>
            </w:tcMar>
            <w:hideMark/>
          </w:tcPr>
          <w:p w14:paraId="6F550E15" w14:textId="77777777" w:rsidR="006857FF" w:rsidRPr="00687D46" w:rsidRDefault="006857FF" w:rsidP="00CA32AF">
            <w:pPr>
              <w:spacing w:before="100" w:beforeAutospacing="1" w:after="100" w:afterAutospacing="1" w:line="240" w:lineRule="auto"/>
              <w:rPr>
                <w:rFonts w:eastAsia="Times New Roman" w:cstheme="minorHAnsi"/>
                <w:b/>
                <w:bCs/>
                <w:sz w:val="20"/>
                <w:szCs w:val="20"/>
              </w:rPr>
            </w:pPr>
            <w:r>
              <w:rPr>
                <w:rFonts w:eastAsia="Times New Roman" w:cstheme="minorHAnsi"/>
                <w:b/>
                <w:bCs/>
                <w:sz w:val="20"/>
                <w:szCs w:val="20"/>
              </w:rPr>
              <w:t>11</w:t>
            </w:r>
          </w:p>
        </w:tc>
      </w:tr>
      <w:tr w:rsidR="006857FF" w14:paraId="149FDDD9" w14:textId="77777777" w:rsidTr="006D3D43">
        <w:trPr>
          <w:trHeight w:val="232"/>
        </w:trPr>
        <w:tc>
          <w:tcPr>
            <w:tcW w:w="8095" w:type="dxa"/>
            <w:tcBorders>
              <w:top w:val="nil"/>
              <w:left w:val="single" w:sz="8" w:space="0" w:color="auto"/>
              <w:bottom w:val="single" w:sz="8" w:space="0" w:color="auto"/>
              <w:right w:val="single" w:sz="8" w:space="0" w:color="auto"/>
            </w:tcBorders>
            <w:shd w:val="clear" w:color="auto" w:fill="FFF2CC" w:themeFill="accent4" w:themeFillTint="33"/>
            <w:tcMar>
              <w:top w:w="0" w:type="dxa"/>
              <w:left w:w="108" w:type="dxa"/>
              <w:bottom w:w="0" w:type="dxa"/>
              <w:right w:w="108" w:type="dxa"/>
            </w:tcMar>
          </w:tcPr>
          <w:p w14:paraId="7D444516" w14:textId="77777777" w:rsidR="006857FF" w:rsidRPr="00687D46" w:rsidRDefault="006857FF" w:rsidP="00CA32AF">
            <w:pPr>
              <w:spacing w:before="100" w:beforeAutospacing="1" w:after="100" w:afterAutospacing="1" w:line="240" w:lineRule="auto"/>
              <w:ind w:left="240"/>
              <w:rPr>
                <w:rFonts w:eastAsia="Times New Roman" w:cstheme="minorHAnsi"/>
                <w:b/>
                <w:bCs/>
                <w:sz w:val="20"/>
                <w:szCs w:val="20"/>
              </w:rPr>
            </w:pPr>
            <w:r>
              <w:rPr>
                <w:rFonts w:eastAsia="Times New Roman" w:cstheme="minorHAnsi"/>
                <w:b/>
                <w:bCs/>
                <w:sz w:val="20"/>
                <w:szCs w:val="20"/>
              </w:rPr>
              <w:t xml:space="preserve">Disabled and Chronically Ill Populations </w:t>
            </w:r>
          </w:p>
        </w:tc>
        <w:tc>
          <w:tcPr>
            <w:tcW w:w="1525" w:type="dxa"/>
            <w:tcBorders>
              <w:top w:val="nil"/>
              <w:left w:val="nil"/>
              <w:bottom w:val="single" w:sz="8" w:space="0" w:color="auto"/>
              <w:right w:val="single" w:sz="8" w:space="0" w:color="auto"/>
            </w:tcBorders>
            <w:tcMar>
              <w:top w:w="0" w:type="dxa"/>
              <w:left w:w="108" w:type="dxa"/>
              <w:bottom w:w="0" w:type="dxa"/>
              <w:right w:w="108" w:type="dxa"/>
            </w:tcMar>
          </w:tcPr>
          <w:p w14:paraId="3F1B47D7" w14:textId="77777777" w:rsidR="006857FF" w:rsidRDefault="006857FF" w:rsidP="00CA32AF">
            <w:pPr>
              <w:spacing w:before="100" w:beforeAutospacing="1" w:after="100" w:afterAutospacing="1" w:line="240" w:lineRule="auto"/>
              <w:rPr>
                <w:rFonts w:eastAsia="Times New Roman" w:cstheme="minorHAnsi"/>
                <w:b/>
                <w:bCs/>
                <w:sz w:val="20"/>
                <w:szCs w:val="20"/>
              </w:rPr>
            </w:pPr>
            <w:r>
              <w:rPr>
                <w:rFonts w:eastAsia="Times New Roman" w:cstheme="minorHAnsi"/>
                <w:b/>
                <w:bCs/>
                <w:sz w:val="20"/>
                <w:szCs w:val="20"/>
              </w:rPr>
              <w:t>11</w:t>
            </w:r>
          </w:p>
        </w:tc>
      </w:tr>
      <w:tr w:rsidR="006857FF" w:rsidRPr="00687D46" w14:paraId="3CF35EC3" w14:textId="77777777" w:rsidTr="006D3D43">
        <w:trPr>
          <w:trHeight w:val="205"/>
        </w:trPr>
        <w:tc>
          <w:tcPr>
            <w:tcW w:w="8095"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40E8008" w14:textId="77777777" w:rsidR="006857FF" w:rsidRPr="00687D46" w:rsidRDefault="006857FF" w:rsidP="00CA32AF">
            <w:pPr>
              <w:spacing w:before="100" w:beforeAutospacing="1" w:after="100" w:afterAutospacing="1" w:line="240" w:lineRule="auto"/>
              <w:ind w:left="240"/>
              <w:rPr>
                <w:rFonts w:eastAsia="Times New Roman" w:cstheme="minorHAnsi"/>
                <w:b/>
                <w:bCs/>
                <w:sz w:val="20"/>
                <w:szCs w:val="20"/>
              </w:rPr>
            </w:pPr>
            <w:r w:rsidRPr="00687D46">
              <w:rPr>
                <w:rFonts w:eastAsia="Times New Roman" w:cstheme="minorHAnsi"/>
                <w:b/>
                <w:bCs/>
                <w:sz w:val="20"/>
                <w:szCs w:val="20"/>
              </w:rPr>
              <w:t>Emergency Departments</w:t>
            </w:r>
          </w:p>
        </w:tc>
        <w:tc>
          <w:tcPr>
            <w:tcW w:w="1525" w:type="dxa"/>
            <w:tcBorders>
              <w:top w:val="nil"/>
              <w:left w:val="nil"/>
              <w:bottom w:val="single" w:sz="8" w:space="0" w:color="auto"/>
              <w:right w:val="single" w:sz="8" w:space="0" w:color="auto"/>
            </w:tcBorders>
            <w:tcMar>
              <w:top w:w="0" w:type="dxa"/>
              <w:left w:w="108" w:type="dxa"/>
              <w:bottom w:w="0" w:type="dxa"/>
              <w:right w:w="108" w:type="dxa"/>
            </w:tcMar>
            <w:hideMark/>
          </w:tcPr>
          <w:p w14:paraId="4B52A792" w14:textId="77777777" w:rsidR="006857FF" w:rsidRPr="00687D46" w:rsidRDefault="006857FF" w:rsidP="00CA32AF">
            <w:pPr>
              <w:spacing w:before="100" w:beforeAutospacing="1" w:after="100" w:afterAutospacing="1" w:line="240" w:lineRule="auto"/>
              <w:rPr>
                <w:rFonts w:eastAsia="Times New Roman" w:cstheme="minorHAnsi"/>
                <w:b/>
                <w:bCs/>
                <w:sz w:val="20"/>
                <w:szCs w:val="20"/>
              </w:rPr>
            </w:pPr>
            <w:r w:rsidRPr="00687D46">
              <w:rPr>
                <w:rFonts w:eastAsia="Times New Roman" w:cstheme="minorHAnsi"/>
                <w:b/>
                <w:bCs/>
                <w:sz w:val="20"/>
                <w:szCs w:val="20"/>
              </w:rPr>
              <w:t>1</w:t>
            </w:r>
            <w:r>
              <w:rPr>
                <w:rFonts w:eastAsia="Times New Roman" w:cstheme="minorHAnsi"/>
                <w:b/>
                <w:bCs/>
                <w:sz w:val="20"/>
                <w:szCs w:val="20"/>
              </w:rPr>
              <w:t>2</w:t>
            </w:r>
          </w:p>
        </w:tc>
      </w:tr>
      <w:tr w:rsidR="006857FF" w:rsidRPr="00687D46" w14:paraId="79A73DBB" w14:textId="77777777" w:rsidTr="006D3D43">
        <w:trPr>
          <w:trHeight w:val="205"/>
        </w:trPr>
        <w:tc>
          <w:tcPr>
            <w:tcW w:w="8095" w:type="dxa"/>
            <w:tcBorders>
              <w:top w:val="nil"/>
              <w:left w:val="single" w:sz="8" w:space="0" w:color="auto"/>
              <w:bottom w:val="single" w:sz="8" w:space="0" w:color="auto"/>
              <w:right w:val="single" w:sz="8" w:space="0" w:color="auto"/>
            </w:tcBorders>
            <w:shd w:val="clear" w:color="auto" w:fill="FFF2CC" w:themeFill="accent4" w:themeFillTint="33"/>
            <w:tcMar>
              <w:top w:w="0" w:type="dxa"/>
              <w:left w:w="108" w:type="dxa"/>
              <w:bottom w:w="0" w:type="dxa"/>
              <w:right w:w="108" w:type="dxa"/>
            </w:tcMar>
          </w:tcPr>
          <w:p w14:paraId="5F8726B2" w14:textId="77777777" w:rsidR="006857FF" w:rsidRPr="00687D46" w:rsidRDefault="006857FF" w:rsidP="00CA32AF">
            <w:pPr>
              <w:spacing w:before="100" w:beforeAutospacing="1" w:after="100" w:afterAutospacing="1" w:line="240" w:lineRule="auto"/>
              <w:ind w:left="240"/>
              <w:rPr>
                <w:rFonts w:eastAsia="Times New Roman" w:cstheme="minorHAnsi"/>
                <w:b/>
                <w:bCs/>
                <w:sz w:val="20"/>
                <w:szCs w:val="20"/>
              </w:rPr>
            </w:pPr>
            <w:r w:rsidRPr="00687D46">
              <w:rPr>
                <w:rFonts w:eastAsia="Times New Roman" w:cstheme="minorHAnsi"/>
                <w:b/>
                <w:bCs/>
                <w:sz w:val="20"/>
                <w:szCs w:val="20"/>
              </w:rPr>
              <w:t>Families</w:t>
            </w:r>
          </w:p>
        </w:tc>
        <w:tc>
          <w:tcPr>
            <w:tcW w:w="1525" w:type="dxa"/>
            <w:tcBorders>
              <w:top w:val="nil"/>
              <w:left w:val="nil"/>
              <w:bottom w:val="single" w:sz="8" w:space="0" w:color="auto"/>
              <w:right w:val="single" w:sz="8" w:space="0" w:color="auto"/>
            </w:tcBorders>
            <w:tcMar>
              <w:top w:w="0" w:type="dxa"/>
              <w:left w:w="108" w:type="dxa"/>
              <w:bottom w:w="0" w:type="dxa"/>
              <w:right w:w="108" w:type="dxa"/>
            </w:tcMar>
          </w:tcPr>
          <w:p w14:paraId="5EE45BEB" w14:textId="77777777" w:rsidR="006857FF" w:rsidRPr="00687D46" w:rsidRDefault="006857FF" w:rsidP="00CA32AF">
            <w:pPr>
              <w:spacing w:before="100" w:beforeAutospacing="1" w:after="100" w:afterAutospacing="1" w:line="240" w:lineRule="auto"/>
              <w:rPr>
                <w:rFonts w:eastAsia="Times New Roman" w:cstheme="minorHAnsi"/>
                <w:b/>
                <w:bCs/>
                <w:sz w:val="20"/>
                <w:szCs w:val="20"/>
              </w:rPr>
            </w:pPr>
            <w:r w:rsidRPr="00687D46">
              <w:rPr>
                <w:rFonts w:eastAsia="Times New Roman" w:cstheme="minorHAnsi"/>
                <w:b/>
                <w:bCs/>
                <w:sz w:val="20"/>
                <w:szCs w:val="20"/>
              </w:rPr>
              <w:t>1</w:t>
            </w:r>
            <w:r>
              <w:rPr>
                <w:rFonts w:eastAsia="Times New Roman" w:cstheme="minorHAnsi"/>
                <w:b/>
                <w:bCs/>
                <w:sz w:val="20"/>
                <w:szCs w:val="20"/>
              </w:rPr>
              <w:t>3-13</w:t>
            </w:r>
          </w:p>
        </w:tc>
      </w:tr>
      <w:tr w:rsidR="006857FF" w:rsidRPr="00687D46" w14:paraId="6F907C8B" w14:textId="77777777" w:rsidTr="006D3D43">
        <w:tc>
          <w:tcPr>
            <w:tcW w:w="8095"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FF81656" w14:textId="77777777" w:rsidR="006857FF" w:rsidRPr="00687D46" w:rsidRDefault="006857FF" w:rsidP="00CA32AF">
            <w:pPr>
              <w:spacing w:before="100" w:beforeAutospacing="1" w:after="100" w:afterAutospacing="1" w:line="240" w:lineRule="auto"/>
              <w:ind w:left="240"/>
              <w:rPr>
                <w:rFonts w:eastAsia="Times New Roman" w:cstheme="minorHAnsi"/>
                <w:b/>
                <w:bCs/>
                <w:sz w:val="20"/>
                <w:szCs w:val="20"/>
              </w:rPr>
            </w:pPr>
            <w:r w:rsidRPr="00687D46">
              <w:rPr>
                <w:rFonts w:eastAsia="Times New Roman" w:cstheme="minorHAnsi"/>
                <w:b/>
                <w:bCs/>
                <w:sz w:val="20"/>
                <w:szCs w:val="20"/>
              </w:rPr>
              <w:t>Faith-</w:t>
            </w:r>
            <w:r>
              <w:rPr>
                <w:rFonts w:eastAsia="Times New Roman" w:cstheme="minorHAnsi"/>
                <w:b/>
                <w:bCs/>
                <w:sz w:val="20"/>
                <w:szCs w:val="20"/>
              </w:rPr>
              <w:t>b</w:t>
            </w:r>
            <w:r w:rsidRPr="00687D46">
              <w:rPr>
                <w:rFonts w:eastAsia="Times New Roman" w:cstheme="minorHAnsi"/>
                <w:b/>
                <w:bCs/>
                <w:sz w:val="20"/>
                <w:szCs w:val="20"/>
              </w:rPr>
              <w:t>ased Communities</w:t>
            </w:r>
          </w:p>
        </w:tc>
        <w:tc>
          <w:tcPr>
            <w:tcW w:w="1525" w:type="dxa"/>
            <w:tcBorders>
              <w:top w:val="nil"/>
              <w:left w:val="nil"/>
              <w:bottom w:val="single" w:sz="8" w:space="0" w:color="auto"/>
              <w:right w:val="single" w:sz="8" w:space="0" w:color="auto"/>
            </w:tcBorders>
            <w:tcMar>
              <w:top w:w="0" w:type="dxa"/>
              <w:left w:w="108" w:type="dxa"/>
              <w:bottom w:w="0" w:type="dxa"/>
              <w:right w:w="108" w:type="dxa"/>
            </w:tcMar>
            <w:hideMark/>
          </w:tcPr>
          <w:p w14:paraId="0B7DAE32" w14:textId="77777777" w:rsidR="006857FF" w:rsidRPr="00687D46" w:rsidRDefault="006857FF" w:rsidP="00CA32AF">
            <w:pPr>
              <w:spacing w:before="100" w:beforeAutospacing="1" w:after="100" w:afterAutospacing="1" w:line="240" w:lineRule="auto"/>
              <w:rPr>
                <w:rFonts w:eastAsia="Times New Roman" w:cstheme="minorHAnsi"/>
                <w:b/>
                <w:bCs/>
                <w:sz w:val="20"/>
                <w:szCs w:val="20"/>
              </w:rPr>
            </w:pPr>
            <w:r w:rsidRPr="00687D46">
              <w:rPr>
                <w:rFonts w:eastAsia="Times New Roman" w:cstheme="minorHAnsi"/>
                <w:b/>
                <w:bCs/>
                <w:sz w:val="20"/>
                <w:szCs w:val="20"/>
              </w:rPr>
              <w:t>13</w:t>
            </w:r>
            <w:r>
              <w:rPr>
                <w:rFonts w:eastAsia="Times New Roman" w:cstheme="minorHAnsi"/>
                <w:b/>
                <w:bCs/>
                <w:sz w:val="20"/>
                <w:szCs w:val="20"/>
              </w:rPr>
              <w:t>-14</w:t>
            </w:r>
          </w:p>
        </w:tc>
      </w:tr>
      <w:tr w:rsidR="006857FF" w:rsidRPr="00687D46" w14:paraId="0951AA40" w14:textId="77777777" w:rsidTr="006D3D43">
        <w:tc>
          <w:tcPr>
            <w:tcW w:w="8095" w:type="dxa"/>
            <w:tcBorders>
              <w:top w:val="nil"/>
              <w:left w:val="single" w:sz="8" w:space="0" w:color="auto"/>
              <w:bottom w:val="single" w:sz="8" w:space="0" w:color="auto"/>
              <w:right w:val="single" w:sz="8" w:space="0" w:color="auto"/>
            </w:tcBorders>
            <w:shd w:val="clear" w:color="auto" w:fill="FFF2CC" w:themeFill="accent4" w:themeFillTint="33"/>
            <w:tcMar>
              <w:top w:w="0" w:type="dxa"/>
              <w:left w:w="108" w:type="dxa"/>
              <w:bottom w:w="0" w:type="dxa"/>
              <w:right w:w="108" w:type="dxa"/>
            </w:tcMar>
          </w:tcPr>
          <w:p w14:paraId="1506CC2C" w14:textId="77777777" w:rsidR="006857FF" w:rsidRPr="00687D46" w:rsidRDefault="006857FF" w:rsidP="00CA32AF">
            <w:pPr>
              <w:spacing w:before="100" w:beforeAutospacing="1" w:after="100" w:afterAutospacing="1" w:line="240" w:lineRule="auto"/>
              <w:ind w:left="240"/>
              <w:rPr>
                <w:rFonts w:eastAsia="Times New Roman" w:cstheme="minorHAnsi"/>
                <w:b/>
                <w:bCs/>
                <w:sz w:val="20"/>
                <w:szCs w:val="20"/>
              </w:rPr>
            </w:pPr>
            <w:r w:rsidRPr="00687D46">
              <w:rPr>
                <w:rFonts w:eastAsia="Times New Roman" w:cstheme="minorHAnsi"/>
                <w:b/>
                <w:bCs/>
                <w:sz w:val="20"/>
                <w:szCs w:val="20"/>
              </w:rPr>
              <w:t>Funeral Directors</w:t>
            </w:r>
          </w:p>
        </w:tc>
        <w:tc>
          <w:tcPr>
            <w:tcW w:w="1525" w:type="dxa"/>
            <w:tcBorders>
              <w:top w:val="nil"/>
              <w:left w:val="nil"/>
              <w:bottom w:val="single" w:sz="8" w:space="0" w:color="auto"/>
              <w:right w:val="single" w:sz="8" w:space="0" w:color="auto"/>
            </w:tcBorders>
            <w:tcMar>
              <w:top w:w="0" w:type="dxa"/>
              <w:left w:w="108" w:type="dxa"/>
              <w:bottom w:w="0" w:type="dxa"/>
              <w:right w:w="108" w:type="dxa"/>
            </w:tcMar>
          </w:tcPr>
          <w:p w14:paraId="40D36836" w14:textId="77777777" w:rsidR="006857FF" w:rsidRPr="00687D46" w:rsidRDefault="006857FF" w:rsidP="00CA32AF">
            <w:pPr>
              <w:spacing w:before="100" w:beforeAutospacing="1" w:after="100" w:afterAutospacing="1" w:line="240" w:lineRule="auto"/>
              <w:rPr>
                <w:rFonts w:eastAsia="Times New Roman" w:cstheme="minorHAnsi"/>
                <w:b/>
                <w:bCs/>
                <w:sz w:val="20"/>
                <w:szCs w:val="20"/>
              </w:rPr>
            </w:pPr>
            <w:r w:rsidRPr="00687D46">
              <w:rPr>
                <w:rFonts w:eastAsia="Times New Roman" w:cstheme="minorHAnsi"/>
                <w:b/>
                <w:bCs/>
                <w:sz w:val="20"/>
                <w:szCs w:val="20"/>
              </w:rPr>
              <w:t>1</w:t>
            </w:r>
            <w:r>
              <w:rPr>
                <w:rFonts w:eastAsia="Times New Roman" w:cstheme="minorHAnsi"/>
                <w:b/>
                <w:bCs/>
                <w:sz w:val="20"/>
                <w:szCs w:val="20"/>
              </w:rPr>
              <w:t>4</w:t>
            </w:r>
          </w:p>
        </w:tc>
      </w:tr>
      <w:tr w:rsidR="006857FF" w:rsidRPr="00687D46" w14:paraId="1794A9BA" w14:textId="77777777" w:rsidTr="006D3D43">
        <w:tc>
          <w:tcPr>
            <w:tcW w:w="8095"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CFD096E" w14:textId="77777777" w:rsidR="006857FF" w:rsidRPr="00687D46" w:rsidRDefault="006857FF" w:rsidP="00CA32AF">
            <w:pPr>
              <w:spacing w:before="100" w:beforeAutospacing="1" w:after="100" w:afterAutospacing="1" w:line="240" w:lineRule="auto"/>
              <w:ind w:left="240"/>
              <w:rPr>
                <w:rFonts w:eastAsia="Times New Roman" w:cstheme="minorHAnsi"/>
                <w:b/>
                <w:bCs/>
                <w:sz w:val="20"/>
                <w:szCs w:val="20"/>
              </w:rPr>
            </w:pPr>
            <w:r w:rsidRPr="00687D46">
              <w:rPr>
                <w:rFonts w:eastAsia="Times New Roman" w:cstheme="minorHAnsi"/>
                <w:b/>
                <w:bCs/>
                <w:sz w:val="20"/>
                <w:szCs w:val="20"/>
              </w:rPr>
              <w:t xml:space="preserve">Gun-Violence Prevention </w:t>
            </w:r>
          </w:p>
        </w:tc>
        <w:tc>
          <w:tcPr>
            <w:tcW w:w="1525" w:type="dxa"/>
            <w:tcBorders>
              <w:top w:val="nil"/>
              <w:left w:val="nil"/>
              <w:bottom w:val="single" w:sz="8" w:space="0" w:color="auto"/>
              <w:right w:val="single" w:sz="8" w:space="0" w:color="auto"/>
            </w:tcBorders>
            <w:tcMar>
              <w:top w:w="0" w:type="dxa"/>
              <w:left w:w="108" w:type="dxa"/>
              <w:bottom w:w="0" w:type="dxa"/>
              <w:right w:w="108" w:type="dxa"/>
            </w:tcMar>
            <w:hideMark/>
          </w:tcPr>
          <w:p w14:paraId="325F92EF" w14:textId="77777777" w:rsidR="006857FF" w:rsidRPr="00687D46" w:rsidRDefault="006857FF" w:rsidP="00CA32AF">
            <w:pPr>
              <w:spacing w:before="100" w:beforeAutospacing="1" w:after="100" w:afterAutospacing="1" w:line="240" w:lineRule="auto"/>
              <w:rPr>
                <w:rFonts w:eastAsia="Times New Roman" w:cstheme="minorHAnsi"/>
                <w:b/>
                <w:bCs/>
                <w:sz w:val="20"/>
                <w:szCs w:val="20"/>
              </w:rPr>
            </w:pPr>
            <w:r w:rsidRPr="00687D46">
              <w:rPr>
                <w:rFonts w:eastAsia="Times New Roman" w:cstheme="minorHAnsi"/>
                <w:b/>
                <w:bCs/>
                <w:sz w:val="20"/>
                <w:szCs w:val="20"/>
              </w:rPr>
              <w:t>14</w:t>
            </w:r>
          </w:p>
        </w:tc>
      </w:tr>
      <w:tr w:rsidR="006857FF" w:rsidRPr="00687D46" w14:paraId="77D1D550" w14:textId="77777777" w:rsidTr="006D3D43">
        <w:tc>
          <w:tcPr>
            <w:tcW w:w="8095" w:type="dxa"/>
            <w:tcBorders>
              <w:top w:val="nil"/>
              <w:left w:val="single" w:sz="8" w:space="0" w:color="auto"/>
              <w:bottom w:val="single" w:sz="8" w:space="0" w:color="auto"/>
              <w:right w:val="single" w:sz="8" w:space="0" w:color="auto"/>
            </w:tcBorders>
            <w:shd w:val="clear" w:color="auto" w:fill="FFF2CC" w:themeFill="accent4" w:themeFillTint="33"/>
            <w:tcMar>
              <w:top w:w="0" w:type="dxa"/>
              <w:left w:w="108" w:type="dxa"/>
              <w:bottom w:w="0" w:type="dxa"/>
              <w:right w:w="108" w:type="dxa"/>
            </w:tcMar>
            <w:hideMark/>
          </w:tcPr>
          <w:p w14:paraId="3D400250" w14:textId="77777777" w:rsidR="006857FF" w:rsidRPr="00687D46" w:rsidRDefault="006857FF" w:rsidP="00CA32AF">
            <w:pPr>
              <w:spacing w:before="100" w:beforeAutospacing="1" w:after="100" w:afterAutospacing="1" w:line="240" w:lineRule="auto"/>
              <w:ind w:left="240"/>
              <w:rPr>
                <w:rFonts w:eastAsia="Times New Roman" w:cstheme="minorHAnsi"/>
                <w:b/>
                <w:bCs/>
                <w:sz w:val="20"/>
                <w:szCs w:val="20"/>
              </w:rPr>
            </w:pPr>
            <w:r w:rsidRPr="00687D46">
              <w:rPr>
                <w:rFonts w:eastAsia="Times New Roman" w:cstheme="minorHAnsi"/>
                <w:b/>
                <w:bCs/>
                <w:sz w:val="20"/>
                <w:szCs w:val="20"/>
              </w:rPr>
              <w:t>Law Enforcement, First Responders, and Crisis Care Providers</w:t>
            </w:r>
          </w:p>
        </w:tc>
        <w:tc>
          <w:tcPr>
            <w:tcW w:w="1525" w:type="dxa"/>
            <w:tcBorders>
              <w:top w:val="nil"/>
              <w:left w:val="nil"/>
              <w:bottom w:val="single" w:sz="8" w:space="0" w:color="auto"/>
              <w:right w:val="single" w:sz="8" w:space="0" w:color="auto"/>
            </w:tcBorders>
            <w:tcMar>
              <w:top w:w="0" w:type="dxa"/>
              <w:left w:w="108" w:type="dxa"/>
              <w:bottom w:w="0" w:type="dxa"/>
              <w:right w:w="108" w:type="dxa"/>
            </w:tcMar>
            <w:hideMark/>
          </w:tcPr>
          <w:p w14:paraId="5BA58450" w14:textId="77777777" w:rsidR="006857FF" w:rsidRPr="00687D46" w:rsidRDefault="006857FF" w:rsidP="00CA32AF">
            <w:pPr>
              <w:spacing w:before="100" w:beforeAutospacing="1" w:after="100" w:afterAutospacing="1" w:line="240" w:lineRule="auto"/>
              <w:rPr>
                <w:rFonts w:eastAsia="Times New Roman" w:cstheme="minorHAnsi"/>
                <w:b/>
                <w:bCs/>
                <w:sz w:val="20"/>
                <w:szCs w:val="20"/>
              </w:rPr>
            </w:pPr>
            <w:r>
              <w:rPr>
                <w:rFonts w:eastAsia="Times New Roman" w:cstheme="minorHAnsi"/>
                <w:b/>
                <w:bCs/>
                <w:sz w:val="20"/>
                <w:szCs w:val="20"/>
              </w:rPr>
              <w:t>15-16</w:t>
            </w:r>
          </w:p>
        </w:tc>
      </w:tr>
      <w:tr w:rsidR="006857FF" w:rsidRPr="00687D46" w14:paraId="6EA2162A" w14:textId="77777777" w:rsidTr="006D3D43">
        <w:tc>
          <w:tcPr>
            <w:tcW w:w="8095"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47F15F9D" w14:textId="77777777" w:rsidR="006857FF" w:rsidRPr="00687D46" w:rsidRDefault="006857FF" w:rsidP="00CA32AF">
            <w:pPr>
              <w:spacing w:before="100" w:beforeAutospacing="1" w:after="100" w:afterAutospacing="1" w:line="240" w:lineRule="auto"/>
              <w:ind w:left="240"/>
              <w:rPr>
                <w:rFonts w:eastAsia="Times New Roman" w:cstheme="minorHAnsi"/>
                <w:b/>
                <w:bCs/>
                <w:sz w:val="20"/>
                <w:szCs w:val="20"/>
              </w:rPr>
            </w:pPr>
            <w:r w:rsidRPr="00687D46">
              <w:rPr>
                <w:rFonts w:eastAsia="Times New Roman" w:cstheme="minorHAnsi"/>
                <w:b/>
                <w:bCs/>
                <w:sz w:val="20"/>
                <w:szCs w:val="20"/>
              </w:rPr>
              <w:t>LGBTQ+ Youth and Adults</w:t>
            </w:r>
          </w:p>
        </w:tc>
        <w:tc>
          <w:tcPr>
            <w:tcW w:w="1525" w:type="dxa"/>
            <w:tcBorders>
              <w:top w:val="nil"/>
              <w:left w:val="nil"/>
              <w:bottom w:val="single" w:sz="8" w:space="0" w:color="auto"/>
              <w:right w:val="single" w:sz="8" w:space="0" w:color="auto"/>
            </w:tcBorders>
            <w:tcMar>
              <w:top w:w="0" w:type="dxa"/>
              <w:left w:w="108" w:type="dxa"/>
              <w:bottom w:w="0" w:type="dxa"/>
              <w:right w:w="108" w:type="dxa"/>
            </w:tcMar>
          </w:tcPr>
          <w:p w14:paraId="11EDE620" w14:textId="77777777" w:rsidR="006857FF" w:rsidRPr="00687D46" w:rsidRDefault="006857FF" w:rsidP="00CA32AF">
            <w:pPr>
              <w:spacing w:before="100" w:beforeAutospacing="1" w:after="100" w:afterAutospacing="1" w:line="240" w:lineRule="auto"/>
              <w:rPr>
                <w:rFonts w:eastAsia="Times New Roman" w:cstheme="minorHAnsi"/>
                <w:b/>
                <w:bCs/>
                <w:sz w:val="20"/>
                <w:szCs w:val="20"/>
              </w:rPr>
            </w:pPr>
            <w:r w:rsidRPr="00687D46">
              <w:rPr>
                <w:rFonts w:eastAsia="Times New Roman" w:cstheme="minorHAnsi"/>
                <w:b/>
                <w:bCs/>
                <w:sz w:val="20"/>
                <w:szCs w:val="20"/>
              </w:rPr>
              <w:t>1</w:t>
            </w:r>
            <w:r>
              <w:rPr>
                <w:rFonts w:eastAsia="Times New Roman" w:cstheme="minorHAnsi"/>
                <w:b/>
                <w:bCs/>
                <w:sz w:val="20"/>
                <w:szCs w:val="20"/>
              </w:rPr>
              <w:t>6</w:t>
            </w:r>
            <w:r w:rsidRPr="00687D46">
              <w:rPr>
                <w:rFonts w:eastAsia="Times New Roman" w:cstheme="minorHAnsi"/>
                <w:b/>
                <w:bCs/>
                <w:sz w:val="20"/>
                <w:szCs w:val="20"/>
              </w:rPr>
              <w:t>-1</w:t>
            </w:r>
            <w:r>
              <w:rPr>
                <w:rFonts w:eastAsia="Times New Roman" w:cstheme="minorHAnsi"/>
                <w:b/>
                <w:bCs/>
                <w:sz w:val="20"/>
                <w:szCs w:val="20"/>
              </w:rPr>
              <w:t>8</w:t>
            </w:r>
          </w:p>
        </w:tc>
      </w:tr>
      <w:tr w:rsidR="006857FF" w:rsidRPr="00687D46" w14:paraId="2D169584" w14:textId="77777777" w:rsidTr="006D3D43">
        <w:tc>
          <w:tcPr>
            <w:tcW w:w="8095"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B394078" w14:textId="77777777" w:rsidR="006857FF" w:rsidRPr="00687D46" w:rsidRDefault="006857FF" w:rsidP="00CA32AF">
            <w:pPr>
              <w:spacing w:before="100" w:beforeAutospacing="1" w:after="100" w:afterAutospacing="1" w:line="240" w:lineRule="auto"/>
              <w:ind w:left="240"/>
              <w:rPr>
                <w:rFonts w:eastAsia="Times New Roman" w:cstheme="minorHAnsi"/>
                <w:b/>
                <w:bCs/>
                <w:sz w:val="20"/>
                <w:szCs w:val="20"/>
              </w:rPr>
            </w:pPr>
            <w:r w:rsidRPr="00687D46">
              <w:rPr>
                <w:rFonts w:eastAsia="Times New Roman" w:cstheme="minorHAnsi"/>
                <w:b/>
                <w:bCs/>
                <w:sz w:val="20"/>
                <w:szCs w:val="20"/>
              </w:rPr>
              <w:t>Links Among Various Forms of Violence, Mental-Health, Substance Use, and Suicide</w:t>
            </w:r>
          </w:p>
        </w:tc>
        <w:tc>
          <w:tcPr>
            <w:tcW w:w="1525" w:type="dxa"/>
            <w:tcBorders>
              <w:top w:val="nil"/>
              <w:left w:val="nil"/>
              <w:bottom w:val="single" w:sz="8" w:space="0" w:color="auto"/>
              <w:right w:val="single" w:sz="8" w:space="0" w:color="auto"/>
            </w:tcBorders>
            <w:tcMar>
              <w:top w:w="0" w:type="dxa"/>
              <w:left w:w="108" w:type="dxa"/>
              <w:bottom w:w="0" w:type="dxa"/>
              <w:right w:w="108" w:type="dxa"/>
            </w:tcMar>
            <w:hideMark/>
          </w:tcPr>
          <w:p w14:paraId="3E6B1522" w14:textId="77777777" w:rsidR="006857FF" w:rsidRPr="00687D46" w:rsidRDefault="006857FF" w:rsidP="00CA32AF">
            <w:pPr>
              <w:spacing w:before="100" w:beforeAutospacing="1" w:after="100" w:afterAutospacing="1" w:line="240" w:lineRule="auto"/>
              <w:rPr>
                <w:rFonts w:eastAsia="Times New Roman" w:cstheme="minorHAnsi"/>
                <w:b/>
                <w:bCs/>
                <w:sz w:val="20"/>
                <w:szCs w:val="20"/>
              </w:rPr>
            </w:pPr>
            <w:r w:rsidRPr="00687D46">
              <w:rPr>
                <w:rFonts w:eastAsia="Times New Roman" w:cstheme="minorHAnsi"/>
                <w:b/>
                <w:bCs/>
                <w:sz w:val="20"/>
                <w:szCs w:val="20"/>
              </w:rPr>
              <w:t>1</w:t>
            </w:r>
            <w:r>
              <w:rPr>
                <w:rFonts w:eastAsia="Times New Roman" w:cstheme="minorHAnsi"/>
                <w:b/>
                <w:bCs/>
                <w:sz w:val="20"/>
                <w:szCs w:val="20"/>
              </w:rPr>
              <w:t>8</w:t>
            </w:r>
          </w:p>
        </w:tc>
      </w:tr>
      <w:tr w:rsidR="006857FF" w:rsidRPr="00687D46" w14:paraId="5E3D19D7" w14:textId="77777777" w:rsidTr="00CA32AF">
        <w:tc>
          <w:tcPr>
            <w:tcW w:w="8095" w:type="dxa"/>
            <w:tcBorders>
              <w:top w:val="nil"/>
              <w:left w:val="single" w:sz="8" w:space="0" w:color="auto"/>
              <w:bottom w:val="single" w:sz="4" w:space="0" w:color="auto"/>
              <w:right w:val="single" w:sz="8" w:space="0" w:color="auto"/>
            </w:tcBorders>
            <w:shd w:val="clear" w:color="auto" w:fill="FFF2CC" w:themeFill="accent4" w:themeFillTint="33"/>
            <w:tcMar>
              <w:top w:w="0" w:type="dxa"/>
              <w:left w:w="108" w:type="dxa"/>
              <w:bottom w:w="0" w:type="dxa"/>
              <w:right w:w="108" w:type="dxa"/>
            </w:tcMar>
          </w:tcPr>
          <w:p w14:paraId="5672AC76" w14:textId="77777777" w:rsidR="006857FF" w:rsidRPr="00687D46" w:rsidRDefault="006857FF" w:rsidP="00CA32AF">
            <w:pPr>
              <w:spacing w:before="100" w:beforeAutospacing="1" w:after="100" w:afterAutospacing="1" w:line="240" w:lineRule="auto"/>
              <w:ind w:left="240"/>
              <w:rPr>
                <w:rFonts w:eastAsia="Times New Roman" w:cstheme="minorHAnsi"/>
                <w:b/>
                <w:bCs/>
                <w:sz w:val="20"/>
                <w:szCs w:val="20"/>
              </w:rPr>
            </w:pPr>
            <w:r w:rsidRPr="00687D46">
              <w:rPr>
                <w:rFonts w:eastAsia="Times New Roman" w:cstheme="minorHAnsi"/>
                <w:b/>
                <w:bCs/>
                <w:sz w:val="20"/>
                <w:szCs w:val="20"/>
              </w:rPr>
              <w:t>Means Reduction</w:t>
            </w:r>
          </w:p>
        </w:tc>
        <w:tc>
          <w:tcPr>
            <w:tcW w:w="1525" w:type="dxa"/>
            <w:tcBorders>
              <w:top w:val="nil"/>
              <w:left w:val="nil"/>
              <w:bottom w:val="single" w:sz="4" w:space="0" w:color="auto"/>
              <w:right w:val="single" w:sz="8" w:space="0" w:color="auto"/>
            </w:tcBorders>
            <w:tcMar>
              <w:top w:w="0" w:type="dxa"/>
              <w:left w:w="108" w:type="dxa"/>
              <w:bottom w:w="0" w:type="dxa"/>
              <w:right w:w="108" w:type="dxa"/>
            </w:tcMar>
          </w:tcPr>
          <w:p w14:paraId="084F1DF6" w14:textId="77777777" w:rsidR="006857FF" w:rsidRPr="00687D46" w:rsidRDefault="006857FF" w:rsidP="00CA32AF">
            <w:pPr>
              <w:spacing w:before="100" w:beforeAutospacing="1" w:after="100" w:afterAutospacing="1" w:line="240" w:lineRule="auto"/>
              <w:rPr>
                <w:rFonts w:eastAsia="Times New Roman" w:cstheme="minorHAnsi"/>
                <w:b/>
                <w:bCs/>
                <w:sz w:val="20"/>
                <w:szCs w:val="20"/>
              </w:rPr>
            </w:pPr>
            <w:r>
              <w:rPr>
                <w:rFonts w:eastAsia="Times New Roman" w:cstheme="minorHAnsi"/>
                <w:b/>
                <w:bCs/>
                <w:sz w:val="20"/>
                <w:szCs w:val="20"/>
              </w:rPr>
              <w:t>19</w:t>
            </w:r>
          </w:p>
        </w:tc>
      </w:tr>
      <w:tr w:rsidR="006857FF" w:rsidRPr="00687D46" w14:paraId="56977CD1" w14:textId="77777777" w:rsidTr="006D3D43">
        <w:tc>
          <w:tcPr>
            <w:tcW w:w="8095" w:type="dxa"/>
            <w:tcBorders>
              <w:top w:val="nil"/>
              <w:left w:val="single" w:sz="8" w:space="0" w:color="auto"/>
              <w:bottom w:val="single" w:sz="4" w:space="0" w:color="auto"/>
              <w:right w:val="single" w:sz="8" w:space="0" w:color="auto"/>
            </w:tcBorders>
            <w:shd w:val="clear" w:color="auto" w:fill="FFFFFF" w:themeFill="background1"/>
            <w:tcMar>
              <w:top w:w="0" w:type="dxa"/>
              <w:left w:w="108" w:type="dxa"/>
              <w:bottom w:w="0" w:type="dxa"/>
              <w:right w:w="108" w:type="dxa"/>
            </w:tcMar>
          </w:tcPr>
          <w:p w14:paraId="69154523" w14:textId="77777777" w:rsidR="006857FF" w:rsidRPr="00687D46" w:rsidRDefault="006857FF" w:rsidP="00CA32AF">
            <w:pPr>
              <w:spacing w:before="100" w:beforeAutospacing="1" w:after="100" w:afterAutospacing="1" w:line="240" w:lineRule="auto"/>
              <w:ind w:left="240"/>
              <w:rPr>
                <w:rFonts w:eastAsia="Times New Roman" w:cstheme="minorHAnsi"/>
                <w:b/>
                <w:bCs/>
                <w:sz w:val="20"/>
                <w:szCs w:val="20"/>
              </w:rPr>
            </w:pPr>
            <w:r w:rsidRPr="00687D46">
              <w:rPr>
                <w:rFonts w:eastAsia="Times New Roman" w:cstheme="minorHAnsi"/>
                <w:b/>
                <w:bCs/>
                <w:sz w:val="20"/>
                <w:szCs w:val="20"/>
              </w:rPr>
              <w:t>Media Guidelines for Reporting on Suicide</w:t>
            </w:r>
          </w:p>
        </w:tc>
        <w:tc>
          <w:tcPr>
            <w:tcW w:w="1525" w:type="dxa"/>
            <w:tcBorders>
              <w:top w:val="nil"/>
              <w:left w:val="nil"/>
              <w:bottom w:val="single" w:sz="4" w:space="0" w:color="auto"/>
              <w:right w:val="single" w:sz="8" w:space="0" w:color="auto"/>
            </w:tcBorders>
            <w:tcMar>
              <w:top w:w="0" w:type="dxa"/>
              <w:left w:w="108" w:type="dxa"/>
              <w:bottom w:w="0" w:type="dxa"/>
              <w:right w:w="108" w:type="dxa"/>
            </w:tcMar>
          </w:tcPr>
          <w:p w14:paraId="700A4F77" w14:textId="77777777" w:rsidR="006857FF" w:rsidRPr="00687D46" w:rsidRDefault="006857FF" w:rsidP="00CA32AF">
            <w:pPr>
              <w:spacing w:before="100" w:beforeAutospacing="1" w:after="100" w:afterAutospacing="1" w:line="240" w:lineRule="auto"/>
              <w:rPr>
                <w:rFonts w:eastAsia="Times New Roman" w:cstheme="minorHAnsi"/>
                <w:b/>
                <w:bCs/>
                <w:sz w:val="20"/>
                <w:szCs w:val="20"/>
              </w:rPr>
            </w:pPr>
            <w:r>
              <w:rPr>
                <w:rFonts w:eastAsia="Times New Roman" w:cstheme="minorHAnsi"/>
                <w:b/>
                <w:bCs/>
                <w:sz w:val="20"/>
                <w:szCs w:val="20"/>
              </w:rPr>
              <w:t>20</w:t>
            </w:r>
          </w:p>
        </w:tc>
      </w:tr>
      <w:tr w:rsidR="006857FF" w:rsidRPr="00687D46" w14:paraId="12020E58" w14:textId="77777777" w:rsidTr="00CA32AF">
        <w:tc>
          <w:tcPr>
            <w:tcW w:w="8095" w:type="dxa"/>
            <w:tcBorders>
              <w:top w:val="nil"/>
              <w:left w:val="single" w:sz="8" w:space="0" w:color="auto"/>
              <w:bottom w:val="single" w:sz="4" w:space="0" w:color="auto"/>
              <w:right w:val="single" w:sz="8" w:space="0" w:color="auto"/>
            </w:tcBorders>
            <w:shd w:val="clear" w:color="auto" w:fill="FFF2CC" w:themeFill="accent4" w:themeFillTint="33"/>
            <w:tcMar>
              <w:top w:w="0" w:type="dxa"/>
              <w:left w:w="108" w:type="dxa"/>
              <w:bottom w:w="0" w:type="dxa"/>
              <w:right w:w="108" w:type="dxa"/>
            </w:tcMar>
            <w:hideMark/>
          </w:tcPr>
          <w:p w14:paraId="0C9C500C" w14:textId="77777777" w:rsidR="006857FF" w:rsidRPr="00687D46" w:rsidRDefault="006857FF" w:rsidP="00CA32AF">
            <w:pPr>
              <w:spacing w:before="100" w:beforeAutospacing="1" w:after="100" w:afterAutospacing="1" w:line="240" w:lineRule="auto"/>
              <w:ind w:left="240"/>
              <w:rPr>
                <w:rFonts w:eastAsia="Times New Roman" w:cstheme="minorHAnsi"/>
                <w:b/>
                <w:bCs/>
                <w:sz w:val="20"/>
                <w:szCs w:val="20"/>
              </w:rPr>
            </w:pPr>
            <w:r w:rsidRPr="00687D46">
              <w:rPr>
                <w:rFonts w:eastAsia="Times New Roman" w:cstheme="minorHAnsi"/>
                <w:b/>
                <w:bCs/>
                <w:sz w:val="20"/>
                <w:szCs w:val="20"/>
              </w:rPr>
              <w:t>Native American/American Indian Populations</w:t>
            </w:r>
          </w:p>
        </w:tc>
        <w:tc>
          <w:tcPr>
            <w:tcW w:w="1525" w:type="dxa"/>
            <w:tcBorders>
              <w:top w:val="nil"/>
              <w:left w:val="nil"/>
              <w:bottom w:val="single" w:sz="4" w:space="0" w:color="auto"/>
              <w:right w:val="single" w:sz="8" w:space="0" w:color="auto"/>
            </w:tcBorders>
            <w:tcMar>
              <w:top w:w="0" w:type="dxa"/>
              <w:left w:w="108" w:type="dxa"/>
              <w:bottom w:w="0" w:type="dxa"/>
              <w:right w:w="108" w:type="dxa"/>
            </w:tcMar>
            <w:hideMark/>
          </w:tcPr>
          <w:p w14:paraId="63B781F9" w14:textId="77777777" w:rsidR="006857FF" w:rsidRPr="00687D46" w:rsidRDefault="006857FF" w:rsidP="00CA32AF">
            <w:pPr>
              <w:spacing w:before="100" w:beforeAutospacing="1" w:after="100" w:afterAutospacing="1" w:line="240" w:lineRule="auto"/>
              <w:rPr>
                <w:rFonts w:eastAsia="Times New Roman" w:cstheme="minorHAnsi"/>
                <w:b/>
                <w:bCs/>
                <w:sz w:val="20"/>
                <w:szCs w:val="20"/>
              </w:rPr>
            </w:pPr>
            <w:r w:rsidRPr="00687D46">
              <w:rPr>
                <w:rFonts w:eastAsia="Times New Roman" w:cstheme="minorHAnsi"/>
                <w:b/>
                <w:bCs/>
                <w:sz w:val="20"/>
                <w:szCs w:val="20"/>
              </w:rPr>
              <w:t>2</w:t>
            </w:r>
            <w:r>
              <w:rPr>
                <w:rFonts w:eastAsia="Times New Roman" w:cstheme="minorHAnsi"/>
                <w:b/>
                <w:bCs/>
                <w:sz w:val="20"/>
                <w:szCs w:val="20"/>
              </w:rPr>
              <w:t>0-22</w:t>
            </w:r>
          </w:p>
        </w:tc>
      </w:tr>
      <w:tr w:rsidR="006857FF" w:rsidRPr="00687D46" w14:paraId="0F943339" w14:textId="77777777" w:rsidTr="006D3D43">
        <w:tc>
          <w:tcPr>
            <w:tcW w:w="809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73ECF41F" w14:textId="77777777" w:rsidR="006857FF" w:rsidRPr="00687D46" w:rsidRDefault="006857FF" w:rsidP="00CA32AF">
            <w:pPr>
              <w:spacing w:before="100" w:beforeAutospacing="1" w:after="100" w:afterAutospacing="1" w:line="240" w:lineRule="auto"/>
              <w:ind w:left="240"/>
              <w:rPr>
                <w:rFonts w:eastAsia="Times New Roman" w:cstheme="minorHAnsi"/>
                <w:b/>
                <w:bCs/>
                <w:sz w:val="20"/>
                <w:szCs w:val="20"/>
              </w:rPr>
            </w:pPr>
            <w:r w:rsidRPr="00687D46">
              <w:rPr>
                <w:rFonts w:eastAsia="Times New Roman" w:cstheme="minorHAnsi"/>
                <w:b/>
                <w:bCs/>
                <w:sz w:val="20"/>
                <w:szCs w:val="20"/>
              </w:rPr>
              <w:t>Primary Care Clinics and Health Facilities</w:t>
            </w:r>
          </w:p>
        </w:tc>
        <w:tc>
          <w:tcPr>
            <w:tcW w:w="1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5E4544" w14:textId="77777777" w:rsidR="006857FF" w:rsidRPr="00687D46" w:rsidRDefault="006857FF" w:rsidP="00CA32AF">
            <w:pPr>
              <w:spacing w:before="100" w:beforeAutospacing="1" w:after="100" w:afterAutospacing="1" w:line="240" w:lineRule="auto"/>
              <w:rPr>
                <w:rFonts w:eastAsia="Times New Roman" w:cstheme="minorHAnsi"/>
                <w:b/>
                <w:bCs/>
                <w:sz w:val="20"/>
                <w:szCs w:val="20"/>
              </w:rPr>
            </w:pPr>
            <w:r w:rsidRPr="00687D46">
              <w:rPr>
                <w:rFonts w:eastAsia="Times New Roman" w:cstheme="minorHAnsi"/>
                <w:b/>
                <w:bCs/>
                <w:sz w:val="20"/>
                <w:szCs w:val="20"/>
              </w:rPr>
              <w:t>22</w:t>
            </w:r>
            <w:r>
              <w:rPr>
                <w:rFonts w:eastAsia="Times New Roman" w:cstheme="minorHAnsi"/>
                <w:b/>
                <w:bCs/>
                <w:sz w:val="20"/>
                <w:szCs w:val="20"/>
              </w:rPr>
              <w:t>-24</w:t>
            </w:r>
          </w:p>
        </w:tc>
      </w:tr>
      <w:tr w:rsidR="006857FF" w:rsidRPr="00687D46" w14:paraId="235A5D64" w14:textId="77777777" w:rsidTr="00CA32AF">
        <w:tc>
          <w:tcPr>
            <w:tcW w:w="8095"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437DCC4D" w14:textId="77777777" w:rsidR="006857FF" w:rsidRPr="00687D46" w:rsidRDefault="006857FF" w:rsidP="00CA32AF">
            <w:pPr>
              <w:spacing w:before="100" w:beforeAutospacing="1" w:after="100" w:afterAutospacing="1" w:line="240" w:lineRule="auto"/>
              <w:ind w:left="240"/>
              <w:rPr>
                <w:rFonts w:eastAsia="Times New Roman" w:cstheme="minorHAnsi"/>
                <w:b/>
                <w:bCs/>
                <w:sz w:val="20"/>
                <w:szCs w:val="20"/>
              </w:rPr>
            </w:pPr>
            <w:r w:rsidRPr="00687D46">
              <w:rPr>
                <w:rFonts w:eastAsia="Times New Roman" w:cstheme="minorHAnsi"/>
                <w:b/>
                <w:bCs/>
                <w:sz w:val="20"/>
                <w:szCs w:val="20"/>
              </w:rPr>
              <w:t>Rural Communities</w:t>
            </w:r>
          </w:p>
        </w:tc>
        <w:tc>
          <w:tcPr>
            <w:tcW w:w="1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138176" w14:textId="77777777" w:rsidR="006857FF" w:rsidRPr="00687D46" w:rsidRDefault="006857FF" w:rsidP="00CA32AF">
            <w:pPr>
              <w:spacing w:before="100" w:beforeAutospacing="1" w:after="100" w:afterAutospacing="1" w:line="240" w:lineRule="auto"/>
              <w:rPr>
                <w:rFonts w:eastAsia="Times New Roman" w:cstheme="minorHAnsi"/>
                <w:b/>
                <w:bCs/>
                <w:sz w:val="20"/>
                <w:szCs w:val="20"/>
              </w:rPr>
            </w:pPr>
            <w:r w:rsidRPr="00687D46">
              <w:rPr>
                <w:rFonts w:eastAsia="Times New Roman" w:cstheme="minorHAnsi"/>
                <w:b/>
                <w:bCs/>
                <w:sz w:val="20"/>
                <w:szCs w:val="20"/>
              </w:rPr>
              <w:t>2</w:t>
            </w:r>
            <w:r>
              <w:rPr>
                <w:rFonts w:eastAsia="Times New Roman" w:cstheme="minorHAnsi"/>
                <w:b/>
                <w:bCs/>
                <w:sz w:val="20"/>
                <w:szCs w:val="20"/>
              </w:rPr>
              <w:t>4</w:t>
            </w:r>
          </w:p>
        </w:tc>
      </w:tr>
      <w:tr w:rsidR="006857FF" w:rsidRPr="00687D46" w14:paraId="087ED9A2" w14:textId="77777777" w:rsidTr="006D3D43">
        <w:tc>
          <w:tcPr>
            <w:tcW w:w="809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5CBD90C8" w14:textId="77777777" w:rsidR="006857FF" w:rsidRPr="00687D46" w:rsidRDefault="006857FF" w:rsidP="00CA32AF">
            <w:pPr>
              <w:spacing w:before="100" w:beforeAutospacing="1" w:after="100" w:afterAutospacing="1" w:line="240" w:lineRule="auto"/>
              <w:ind w:left="240"/>
              <w:rPr>
                <w:rFonts w:eastAsia="Times New Roman" w:cstheme="minorHAnsi"/>
                <w:b/>
                <w:bCs/>
                <w:sz w:val="20"/>
                <w:szCs w:val="20"/>
              </w:rPr>
            </w:pPr>
            <w:r w:rsidRPr="00687D46">
              <w:rPr>
                <w:rFonts w:eastAsia="Times New Roman" w:cstheme="minorHAnsi"/>
                <w:b/>
                <w:bCs/>
                <w:sz w:val="20"/>
                <w:szCs w:val="20"/>
              </w:rPr>
              <w:t>School, Youth-Serving Organizations, and University Settings</w:t>
            </w:r>
          </w:p>
        </w:tc>
        <w:tc>
          <w:tcPr>
            <w:tcW w:w="1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681F1F" w14:textId="77777777" w:rsidR="006857FF" w:rsidRPr="00687D46" w:rsidRDefault="006857FF" w:rsidP="00CA32AF">
            <w:pPr>
              <w:spacing w:before="100" w:beforeAutospacing="1" w:after="100" w:afterAutospacing="1" w:line="240" w:lineRule="auto"/>
              <w:rPr>
                <w:rFonts w:eastAsia="Times New Roman" w:cstheme="minorHAnsi"/>
                <w:b/>
                <w:bCs/>
                <w:sz w:val="20"/>
                <w:szCs w:val="20"/>
              </w:rPr>
            </w:pPr>
            <w:r w:rsidRPr="00687D46">
              <w:rPr>
                <w:rFonts w:eastAsia="Times New Roman" w:cstheme="minorHAnsi"/>
                <w:b/>
                <w:bCs/>
                <w:sz w:val="20"/>
                <w:szCs w:val="20"/>
              </w:rPr>
              <w:t>2</w:t>
            </w:r>
            <w:r>
              <w:rPr>
                <w:rFonts w:eastAsia="Times New Roman" w:cstheme="minorHAnsi"/>
                <w:b/>
                <w:bCs/>
                <w:sz w:val="20"/>
                <w:szCs w:val="20"/>
              </w:rPr>
              <w:t>4</w:t>
            </w:r>
            <w:r w:rsidRPr="00687D46">
              <w:rPr>
                <w:rFonts w:eastAsia="Times New Roman" w:cstheme="minorHAnsi"/>
                <w:b/>
                <w:bCs/>
                <w:sz w:val="20"/>
                <w:szCs w:val="20"/>
              </w:rPr>
              <w:t>-2</w:t>
            </w:r>
            <w:r>
              <w:rPr>
                <w:rFonts w:eastAsia="Times New Roman" w:cstheme="minorHAnsi"/>
                <w:b/>
                <w:bCs/>
                <w:sz w:val="20"/>
                <w:szCs w:val="20"/>
              </w:rPr>
              <w:t>7</w:t>
            </w:r>
          </w:p>
        </w:tc>
      </w:tr>
      <w:tr w:rsidR="006857FF" w:rsidRPr="00687D46" w14:paraId="359A1FAB" w14:textId="77777777" w:rsidTr="00CA32AF">
        <w:tc>
          <w:tcPr>
            <w:tcW w:w="8095"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056FC896" w14:textId="77777777" w:rsidR="006857FF" w:rsidRPr="00687D46" w:rsidRDefault="006857FF" w:rsidP="00CA32AF">
            <w:pPr>
              <w:spacing w:before="100" w:beforeAutospacing="1" w:after="100" w:afterAutospacing="1" w:line="240" w:lineRule="auto"/>
              <w:ind w:left="240"/>
              <w:rPr>
                <w:rFonts w:eastAsia="Times New Roman" w:cstheme="minorHAnsi"/>
                <w:b/>
                <w:bCs/>
                <w:sz w:val="20"/>
                <w:szCs w:val="20"/>
              </w:rPr>
            </w:pPr>
            <w:r w:rsidRPr="00687D46">
              <w:rPr>
                <w:rFonts w:eastAsia="Times New Roman" w:cstheme="minorHAnsi"/>
                <w:b/>
                <w:bCs/>
                <w:sz w:val="20"/>
                <w:szCs w:val="20"/>
              </w:rPr>
              <w:t xml:space="preserve">Seniors/Elderly </w:t>
            </w:r>
          </w:p>
        </w:tc>
        <w:tc>
          <w:tcPr>
            <w:tcW w:w="1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6EE6D4" w14:textId="77777777" w:rsidR="006857FF" w:rsidRPr="00687D46" w:rsidRDefault="006857FF" w:rsidP="00CA32AF">
            <w:pPr>
              <w:spacing w:before="100" w:beforeAutospacing="1" w:after="100" w:afterAutospacing="1" w:line="240" w:lineRule="auto"/>
              <w:rPr>
                <w:rFonts w:eastAsia="Times New Roman" w:cstheme="minorHAnsi"/>
                <w:b/>
                <w:bCs/>
                <w:sz w:val="20"/>
                <w:szCs w:val="20"/>
              </w:rPr>
            </w:pPr>
            <w:r>
              <w:rPr>
                <w:rFonts w:eastAsia="Times New Roman" w:cstheme="minorHAnsi"/>
                <w:b/>
                <w:bCs/>
                <w:sz w:val="20"/>
                <w:szCs w:val="20"/>
              </w:rPr>
              <w:t>28-29</w:t>
            </w:r>
          </w:p>
        </w:tc>
      </w:tr>
      <w:tr w:rsidR="006857FF" w:rsidRPr="00687D46" w14:paraId="4D451044" w14:textId="77777777" w:rsidTr="006D3D43">
        <w:tc>
          <w:tcPr>
            <w:tcW w:w="809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74BDB5FD" w14:textId="77777777" w:rsidR="006857FF" w:rsidRPr="00687D46" w:rsidRDefault="006857FF" w:rsidP="00CA32AF">
            <w:pPr>
              <w:spacing w:before="100" w:beforeAutospacing="1" w:after="100" w:afterAutospacing="1" w:line="240" w:lineRule="auto"/>
              <w:ind w:left="240"/>
              <w:rPr>
                <w:rFonts w:eastAsia="Times New Roman" w:cstheme="minorHAnsi"/>
                <w:b/>
                <w:bCs/>
                <w:sz w:val="20"/>
                <w:szCs w:val="20"/>
              </w:rPr>
            </w:pPr>
            <w:r w:rsidRPr="00687D46">
              <w:rPr>
                <w:rFonts w:eastAsia="Times New Roman" w:cstheme="minorHAnsi"/>
                <w:b/>
                <w:bCs/>
                <w:sz w:val="20"/>
                <w:szCs w:val="20"/>
              </w:rPr>
              <w:t xml:space="preserve">Suicide Attempt Survivors and Family Loss Survivors </w:t>
            </w:r>
          </w:p>
        </w:tc>
        <w:tc>
          <w:tcPr>
            <w:tcW w:w="1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FBA711" w14:textId="77777777" w:rsidR="006857FF" w:rsidRPr="00687D46" w:rsidRDefault="006857FF" w:rsidP="00CA32AF">
            <w:pPr>
              <w:spacing w:before="100" w:beforeAutospacing="1" w:after="100" w:afterAutospacing="1" w:line="240" w:lineRule="auto"/>
              <w:rPr>
                <w:rFonts w:eastAsia="Times New Roman" w:cstheme="minorHAnsi"/>
                <w:b/>
                <w:bCs/>
                <w:sz w:val="20"/>
                <w:szCs w:val="20"/>
              </w:rPr>
            </w:pPr>
            <w:r>
              <w:rPr>
                <w:rFonts w:eastAsia="Times New Roman" w:cstheme="minorHAnsi"/>
                <w:b/>
                <w:bCs/>
                <w:sz w:val="20"/>
                <w:szCs w:val="20"/>
              </w:rPr>
              <w:t>29-30</w:t>
            </w:r>
          </w:p>
        </w:tc>
      </w:tr>
      <w:tr w:rsidR="006857FF" w:rsidRPr="00687D46" w14:paraId="63228EB9" w14:textId="77777777" w:rsidTr="00CA32AF">
        <w:trPr>
          <w:trHeight w:val="70"/>
        </w:trPr>
        <w:tc>
          <w:tcPr>
            <w:tcW w:w="8095"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6D8DD96A" w14:textId="77777777" w:rsidR="006857FF" w:rsidRPr="00687D46" w:rsidRDefault="006857FF" w:rsidP="00CA32AF">
            <w:pPr>
              <w:spacing w:before="100" w:beforeAutospacing="1" w:after="100" w:afterAutospacing="1" w:line="240" w:lineRule="auto"/>
              <w:ind w:left="240"/>
              <w:rPr>
                <w:rFonts w:eastAsia="Times New Roman" w:cstheme="minorHAnsi"/>
                <w:b/>
                <w:bCs/>
                <w:sz w:val="20"/>
                <w:szCs w:val="20"/>
              </w:rPr>
            </w:pPr>
            <w:r w:rsidRPr="00687D46">
              <w:rPr>
                <w:rFonts w:eastAsia="Times New Roman" w:cstheme="minorHAnsi"/>
                <w:b/>
                <w:bCs/>
                <w:sz w:val="20"/>
                <w:szCs w:val="20"/>
              </w:rPr>
              <w:t>Veteran</w:t>
            </w:r>
            <w:r>
              <w:rPr>
                <w:rFonts w:eastAsia="Times New Roman" w:cstheme="minorHAnsi"/>
                <w:b/>
                <w:bCs/>
                <w:sz w:val="20"/>
                <w:szCs w:val="20"/>
              </w:rPr>
              <w:t>s</w:t>
            </w:r>
            <w:r w:rsidRPr="00687D46">
              <w:rPr>
                <w:rFonts w:eastAsia="Times New Roman" w:cstheme="minorHAnsi"/>
                <w:b/>
                <w:bCs/>
                <w:sz w:val="20"/>
                <w:szCs w:val="20"/>
              </w:rPr>
              <w:t xml:space="preserve">/Active Military/Reservists/Military Families </w:t>
            </w:r>
          </w:p>
        </w:tc>
        <w:tc>
          <w:tcPr>
            <w:tcW w:w="1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DABA1B" w14:textId="77777777" w:rsidR="006857FF" w:rsidRPr="00687D46" w:rsidRDefault="006857FF" w:rsidP="00CA32AF">
            <w:pPr>
              <w:spacing w:before="100" w:beforeAutospacing="1" w:after="100" w:afterAutospacing="1" w:line="240" w:lineRule="auto"/>
              <w:rPr>
                <w:rFonts w:eastAsia="Times New Roman" w:cstheme="minorHAnsi"/>
                <w:b/>
                <w:bCs/>
                <w:sz w:val="20"/>
                <w:szCs w:val="20"/>
              </w:rPr>
            </w:pPr>
            <w:r>
              <w:rPr>
                <w:rFonts w:eastAsia="Times New Roman" w:cstheme="minorHAnsi"/>
                <w:b/>
                <w:bCs/>
                <w:sz w:val="20"/>
                <w:szCs w:val="20"/>
              </w:rPr>
              <w:t>30-31</w:t>
            </w:r>
          </w:p>
        </w:tc>
      </w:tr>
      <w:tr w:rsidR="006857FF" w:rsidRPr="00687D46" w14:paraId="7F3C2A2E" w14:textId="77777777" w:rsidTr="006D3D43">
        <w:tc>
          <w:tcPr>
            <w:tcW w:w="809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3FCA4538" w14:textId="77777777" w:rsidR="006857FF" w:rsidRPr="00687D46" w:rsidRDefault="006857FF" w:rsidP="00CA32AF">
            <w:pPr>
              <w:spacing w:before="100" w:beforeAutospacing="1" w:after="100" w:afterAutospacing="1" w:line="240" w:lineRule="auto"/>
              <w:ind w:firstLine="240"/>
              <w:rPr>
                <w:rFonts w:eastAsia="Times New Roman" w:cstheme="minorHAnsi"/>
                <w:b/>
                <w:bCs/>
                <w:sz w:val="20"/>
                <w:szCs w:val="20"/>
              </w:rPr>
            </w:pPr>
            <w:r w:rsidRPr="00687D46">
              <w:rPr>
                <w:rFonts w:eastAsia="Times New Roman" w:cstheme="minorHAnsi"/>
                <w:b/>
                <w:bCs/>
                <w:sz w:val="20"/>
                <w:szCs w:val="20"/>
              </w:rPr>
              <w:t>Workplaces/ Worksites</w:t>
            </w:r>
          </w:p>
        </w:tc>
        <w:tc>
          <w:tcPr>
            <w:tcW w:w="1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CE5267" w14:textId="77777777" w:rsidR="006857FF" w:rsidRPr="00687D46" w:rsidRDefault="006857FF" w:rsidP="00CA32AF">
            <w:pPr>
              <w:spacing w:before="100" w:beforeAutospacing="1" w:after="100" w:afterAutospacing="1" w:line="240" w:lineRule="auto"/>
              <w:rPr>
                <w:rFonts w:eastAsia="Times New Roman" w:cstheme="minorHAnsi"/>
                <w:b/>
                <w:bCs/>
                <w:sz w:val="20"/>
                <w:szCs w:val="20"/>
              </w:rPr>
            </w:pPr>
            <w:r>
              <w:rPr>
                <w:rFonts w:eastAsia="Times New Roman" w:cstheme="minorHAnsi"/>
                <w:b/>
                <w:bCs/>
                <w:sz w:val="20"/>
                <w:szCs w:val="20"/>
              </w:rPr>
              <w:t>32</w:t>
            </w:r>
          </w:p>
        </w:tc>
      </w:tr>
      <w:bookmarkEnd w:id="4"/>
      <w:tr w:rsidR="0022556F" w:rsidRPr="00687D46" w14:paraId="47B71C00" w14:textId="77777777" w:rsidTr="00801D94">
        <w:tc>
          <w:tcPr>
            <w:tcW w:w="9620" w:type="dxa"/>
            <w:gridSpan w:val="2"/>
            <w:tcBorders>
              <w:top w:val="single" w:sz="4" w:space="0" w:color="auto"/>
              <w:left w:val="single" w:sz="4" w:space="0" w:color="auto"/>
              <w:bottom w:val="single" w:sz="4" w:space="0" w:color="auto"/>
            </w:tcBorders>
            <w:shd w:val="clear" w:color="auto" w:fill="DEEAF6" w:themeFill="accent5" w:themeFillTint="33"/>
            <w:tcMar>
              <w:top w:w="0" w:type="dxa"/>
              <w:left w:w="108" w:type="dxa"/>
              <w:bottom w:w="0" w:type="dxa"/>
              <w:right w:w="108" w:type="dxa"/>
            </w:tcMar>
          </w:tcPr>
          <w:p w14:paraId="3ECC892B" w14:textId="77777777" w:rsidR="0022556F" w:rsidRPr="00687D46" w:rsidRDefault="0022556F" w:rsidP="00801D94">
            <w:pPr>
              <w:spacing w:before="100" w:beforeAutospacing="1" w:after="100" w:afterAutospacing="1" w:line="240" w:lineRule="auto"/>
              <w:rPr>
                <w:rFonts w:eastAsia="Times New Roman" w:cstheme="minorHAnsi"/>
                <w:b/>
                <w:bCs/>
                <w:sz w:val="20"/>
                <w:szCs w:val="20"/>
              </w:rPr>
            </w:pPr>
            <w:r w:rsidRPr="00687D46">
              <w:rPr>
                <w:rFonts w:eastAsia="Times New Roman" w:cstheme="minorHAnsi"/>
                <w:b/>
                <w:bCs/>
                <w:sz w:val="20"/>
                <w:szCs w:val="20"/>
              </w:rPr>
              <w:t>Resources</w:t>
            </w:r>
          </w:p>
        </w:tc>
      </w:tr>
      <w:tr w:rsidR="0022556F" w:rsidRPr="00687D46" w14:paraId="56C6FD21" w14:textId="77777777" w:rsidTr="00801D94">
        <w:tc>
          <w:tcPr>
            <w:tcW w:w="809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56B9FC9F" w14:textId="77777777" w:rsidR="0022556F" w:rsidRPr="00687D46" w:rsidRDefault="0022556F" w:rsidP="00801D94">
            <w:pPr>
              <w:spacing w:before="100" w:beforeAutospacing="1" w:after="100" w:afterAutospacing="1" w:line="240" w:lineRule="auto"/>
              <w:ind w:firstLine="240"/>
              <w:rPr>
                <w:rFonts w:eastAsia="Times New Roman" w:cstheme="minorHAnsi"/>
                <w:b/>
                <w:bCs/>
                <w:sz w:val="20"/>
                <w:szCs w:val="20"/>
              </w:rPr>
            </w:pPr>
            <w:r w:rsidRPr="00687D46">
              <w:rPr>
                <w:rFonts w:eastAsia="Times New Roman" w:cstheme="minorHAnsi"/>
                <w:b/>
                <w:bCs/>
                <w:sz w:val="20"/>
                <w:szCs w:val="20"/>
              </w:rPr>
              <w:t>National Suicide Prevention Resources and Advocacy Sources</w:t>
            </w:r>
          </w:p>
        </w:tc>
        <w:tc>
          <w:tcPr>
            <w:tcW w:w="1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1D4AAF" w14:textId="6BF6D3EC" w:rsidR="0022556F" w:rsidRPr="00687D46" w:rsidRDefault="0022556F" w:rsidP="00801D94">
            <w:pPr>
              <w:spacing w:before="100" w:beforeAutospacing="1" w:after="100" w:afterAutospacing="1" w:line="240" w:lineRule="auto"/>
              <w:rPr>
                <w:rFonts w:eastAsia="Times New Roman" w:cstheme="minorHAnsi"/>
                <w:b/>
                <w:bCs/>
                <w:sz w:val="20"/>
                <w:szCs w:val="20"/>
              </w:rPr>
            </w:pPr>
            <w:r w:rsidRPr="00687D46">
              <w:rPr>
                <w:rFonts w:eastAsia="Times New Roman" w:cstheme="minorHAnsi"/>
                <w:b/>
                <w:bCs/>
                <w:sz w:val="20"/>
                <w:szCs w:val="20"/>
              </w:rPr>
              <w:t>3</w:t>
            </w:r>
            <w:r w:rsidR="006857FF">
              <w:rPr>
                <w:rFonts w:eastAsia="Times New Roman" w:cstheme="minorHAnsi"/>
                <w:b/>
                <w:bCs/>
                <w:sz w:val="20"/>
                <w:szCs w:val="20"/>
              </w:rPr>
              <w:t>3</w:t>
            </w:r>
          </w:p>
        </w:tc>
      </w:tr>
      <w:tr w:rsidR="0022556F" w:rsidRPr="00687D46" w14:paraId="09DD1B8F" w14:textId="77777777" w:rsidTr="00801D94">
        <w:tc>
          <w:tcPr>
            <w:tcW w:w="8095"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2AE9C7DC" w14:textId="77777777" w:rsidR="0022556F" w:rsidRPr="00687D46" w:rsidRDefault="0022556F" w:rsidP="00801D94">
            <w:pPr>
              <w:tabs>
                <w:tab w:val="left" w:pos="1095"/>
              </w:tabs>
              <w:spacing w:before="100" w:beforeAutospacing="1" w:after="100" w:afterAutospacing="1" w:line="240" w:lineRule="auto"/>
              <w:ind w:firstLine="240"/>
              <w:rPr>
                <w:rFonts w:eastAsia="Times New Roman" w:cstheme="minorHAnsi"/>
                <w:b/>
                <w:bCs/>
                <w:sz w:val="20"/>
                <w:szCs w:val="20"/>
              </w:rPr>
            </w:pPr>
            <w:r w:rsidRPr="00687D46">
              <w:rPr>
                <w:rFonts w:eastAsia="Times New Roman" w:cstheme="minorHAnsi"/>
                <w:b/>
                <w:bCs/>
                <w:sz w:val="20"/>
                <w:szCs w:val="20"/>
              </w:rPr>
              <w:t>State Suicide Prevention Resources</w:t>
            </w:r>
          </w:p>
        </w:tc>
        <w:tc>
          <w:tcPr>
            <w:tcW w:w="1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A519D6" w14:textId="1279FBAA" w:rsidR="0022556F" w:rsidRPr="00687D46" w:rsidRDefault="0022556F" w:rsidP="00801D94">
            <w:pPr>
              <w:spacing w:before="100" w:beforeAutospacing="1" w:after="100" w:afterAutospacing="1" w:line="240" w:lineRule="auto"/>
              <w:rPr>
                <w:rFonts w:eastAsia="Times New Roman" w:cstheme="minorHAnsi"/>
                <w:b/>
                <w:bCs/>
                <w:sz w:val="20"/>
                <w:szCs w:val="20"/>
              </w:rPr>
            </w:pPr>
            <w:r w:rsidRPr="00687D46">
              <w:rPr>
                <w:rFonts w:eastAsia="Times New Roman" w:cstheme="minorHAnsi"/>
                <w:b/>
                <w:bCs/>
                <w:sz w:val="20"/>
                <w:szCs w:val="20"/>
              </w:rPr>
              <w:t>3</w:t>
            </w:r>
            <w:r>
              <w:rPr>
                <w:rFonts w:eastAsia="Times New Roman" w:cstheme="minorHAnsi"/>
                <w:b/>
                <w:bCs/>
                <w:sz w:val="20"/>
                <w:szCs w:val="20"/>
              </w:rPr>
              <w:t>3-3</w:t>
            </w:r>
            <w:r w:rsidR="006857FF">
              <w:rPr>
                <w:rFonts w:eastAsia="Times New Roman" w:cstheme="minorHAnsi"/>
                <w:b/>
                <w:bCs/>
                <w:sz w:val="20"/>
                <w:szCs w:val="20"/>
              </w:rPr>
              <w:t>5</w:t>
            </w:r>
          </w:p>
        </w:tc>
      </w:tr>
      <w:tr w:rsidR="0022556F" w:rsidRPr="00687D46" w14:paraId="28F7EB81" w14:textId="77777777" w:rsidTr="00801D94">
        <w:tc>
          <w:tcPr>
            <w:tcW w:w="9620"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Mar>
              <w:top w:w="0" w:type="dxa"/>
              <w:left w:w="108" w:type="dxa"/>
              <w:bottom w:w="0" w:type="dxa"/>
              <w:right w:w="108" w:type="dxa"/>
            </w:tcMar>
          </w:tcPr>
          <w:p w14:paraId="0276F73F" w14:textId="77777777" w:rsidR="0022556F" w:rsidRPr="00687D46" w:rsidRDefault="0022556F" w:rsidP="00801D94">
            <w:pPr>
              <w:spacing w:before="100" w:beforeAutospacing="1" w:after="100" w:afterAutospacing="1" w:line="240" w:lineRule="auto"/>
              <w:rPr>
                <w:rFonts w:eastAsia="Times New Roman" w:cstheme="minorHAnsi"/>
                <w:b/>
                <w:bCs/>
                <w:sz w:val="20"/>
                <w:szCs w:val="20"/>
              </w:rPr>
            </w:pPr>
            <w:r w:rsidRPr="00687D46">
              <w:rPr>
                <w:rFonts w:eastAsia="Times New Roman" w:cstheme="minorHAnsi"/>
                <w:b/>
                <w:bCs/>
                <w:sz w:val="20"/>
                <w:szCs w:val="20"/>
              </w:rPr>
              <w:t>Acknowledgements</w:t>
            </w:r>
          </w:p>
        </w:tc>
      </w:tr>
    </w:tbl>
    <w:bookmarkEnd w:id="2"/>
    <w:p w14:paraId="7F7186E7" w14:textId="1F640233" w:rsidR="00CD0875" w:rsidRPr="00687D46" w:rsidRDefault="00180994" w:rsidP="007058DA">
      <w:pPr>
        <w:spacing w:after="0" w:line="240" w:lineRule="auto"/>
        <w:ind w:left="86" w:right="86"/>
        <w:contextualSpacing/>
        <w:jc w:val="both"/>
        <w:rPr>
          <w:b/>
          <w:u w:val="single"/>
        </w:rPr>
      </w:pPr>
      <w:r w:rsidRPr="00474795">
        <w:rPr>
          <w:b/>
          <w:sz w:val="32"/>
          <w:szCs w:val="32"/>
          <w:u w:val="single"/>
        </w:rPr>
        <w:lastRenderedPageBreak/>
        <w:t>Strategic Planning for Suicide Prevention:</w:t>
      </w:r>
      <w:bookmarkEnd w:id="3"/>
      <w:r w:rsidR="00006E8F" w:rsidRPr="00474795">
        <w:rPr>
          <w:b/>
          <w:sz w:val="32"/>
          <w:szCs w:val="32"/>
          <w:u w:val="single"/>
        </w:rPr>
        <w:t xml:space="preserve"> State and National Levels</w:t>
      </w:r>
    </w:p>
    <w:p w14:paraId="5AB519A5" w14:textId="77777777" w:rsidR="00FF01D6" w:rsidRPr="00FF01D6" w:rsidRDefault="00FF01D6" w:rsidP="007058DA">
      <w:pPr>
        <w:spacing w:after="0" w:line="240" w:lineRule="auto"/>
        <w:ind w:left="86" w:right="86"/>
        <w:contextualSpacing/>
        <w:jc w:val="both"/>
        <w:rPr>
          <w:b/>
          <w:sz w:val="16"/>
          <w:szCs w:val="16"/>
          <w:u w:val="single"/>
        </w:rPr>
      </w:pPr>
    </w:p>
    <w:tbl>
      <w:tblPr>
        <w:tblStyle w:val="TableGrid"/>
        <w:tblW w:w="10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
        <w:gridCol w:w="2794"/>
        <w:gridCol w:w="81"/>
        <w:gridCol w:w="180"/>
        <w:gridCol w:w="6300"/>
        <w:gridCol w:w="9"/>
        <w:gridCol w:w="261"/>
        <w:gridCol w:w="362"/>
      </w:tblGrid>
      <w:tr w:rsidR="00F4032D" w14:paraId="7AD59082" w14:textId="77777777" w:rsidTr="00FB1E11">
        <w:trPr>
          <w:gridBefore w:val="1"/>
          <w:gridAfter w:val="3"/>
          <w:wBefore w:w="86" w:type="dxa"/>
          <w:wAfter w:w="632" w:type="dxa"/>
          <w:trHeight w:val="2205"/>
        </w:trPr>
        <w:tc>
          <w:tcPr>
            <w:tcW w:w="2875" w:type="dxa"/>
            <w:gridSpan w:val="2"/>
          </w:tcPr>
          <w:p w14:paraId="697EDEDF" w14:textId="7CF9683E" w:rsidR="00F4032D" w:rsidRDefault="0046517D" w:rsidP="00354510">
            <w:pPr>
              <w:ind w:right="86"/>
              <w:contextualSpacing/>
              <w:jc w:val="both"/>
              <w:rPr>
                <w:b/>
                <w:i/>
                <w:sz w:val="28"/>
                <w:szCs w:val="28"/>
              </w:rPr>
            </w:pPr>
            <w:r w:rsidRPr="00817AFE">
              <w:rPr>
                <w:b/>
                <w:noProof/>
              </w:rPr>
              <w:drawing>
                <wp:anchor distT="0" distB="0" distL="114300" distR="114300" simplePos="0" relativeHeight="252275712" behindDoc="1" locked="0" layoutInCell="1" allowOverlap="1" wp14:anchorId="4B9D0241" wp14:editId="4DC3B693">
                  <wp:simplePos x="0" y="0"/>
                  <wp:positionH relativeFrom="column">
                    <wp:posOffset>381635</wp:posOffset>
                  </wp:positionH>
                  <wp:positionV relativeFrom="paragraph">
                    <wp:posOffset>114300</wp:posOffset>
                  </wp:positionV>
                  <wp:extent cx="997585" cy="1296570"/>
                  <wp:effectExtent l="19050" t="19050" r="12065" b="18415"/>
                  <wp:wrapTight wrapText="bothSides">
                    <wp:wrapPolygon edited="0">
                      <wp:start x="-412" y="-317"/>
                      <wp:lineTo x="-412" y="21589"/>
                      <wp:lineTo x="21449" y="21589"/>
                      <wp:lineTo x="21449" y="-317"/>
                      <wp:lineTo x="-412" y="-317"/>
                    </wp:wrapPolygon>
                  </wp:wrapTight>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7585" cy="129657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6480" w:type="dxa"/>
            <w:gridSpan w:val="2"/>
          </w:tcPr>
          <w:p w14:paraId="288570F5" w14:textId="77777777" w:rsidR="00F4032D" w:rsidRPr="009D536A" w:rsidRDefault="00080ABE" w:rsidP="00023B3D">
            <w:pPr>
              <w:ind w:right="75"/>
              <w:contextualSpacing/>
              <w:jc w:val="both"/>
              <w:rPr>
                <w:rFonts w:ascii="Calibri" w:hAnsi="Calibri" w:cs="Calibri"/>
                <w:bCs/>
                <w:iCs/>
              </w:rPr>
            </w:pPr>
            <w:r w:rsidRPr="009D536A">
              <w:rPr>
                <w:rFonts w:ascii="Calibri" w:hAnsi="Calibri" w:cs="Calibri"/>
                <w:b/>
                <w:i/>
              </w:rPr>
              <w:t>P</w:t>
            </w:r>
            <w:r w:rsidR="00F4032D" w:rsidRPr="009D536A">
              <w:rPr>
                <w:rFonts w:ascii="Calibri" w:hAnsi="Calibri" w:cs="Calibri"/>
                <w:b/>
                <w:i/>
              </w:rPr>
              <w:t>reventing Suicide: A Technical Package of Policy, Programs, and Practices</w:t>
            </w:r>
            <w:r w:rsidR="00F4032D" w:rsidRPr="009D536A">
              <w:rPr>
                <w:rFonts w:ascii="Calibri" w:hAnsi="Calibri" w:cs="Calibri"/>
              </w:rPr>
              <w:t xml:space="preserve"> was published by the Centers for Disease Control in 2017 and outlines six evidence-based strategies for approaching suicide prevention at community and state level</w:t>
            </w:r>
            <w:r w:rsidR="007C1D4E" w:rsidRPr="009D536A">
              <w:rPr>
                <w:rFonts w:ascii="Calibri" w:hAnsi="Calibri" w:cs="Calibri"/>
              </w:rPr>
              <w:t>s</w:t>
            </w:r>
            <w:r w:rsidR="00F4032D" w:rsidRPr="009D536A">
              <w:rPr>
                <w:rFonts w:ascii="Calibri" w:hAnsi="Calibri" w:cs="Calibri"/>
              </w:rPr>
              <w:t xml:space="preserve">. This technical package supports the goals and objectives of the </w:t>
            </w:r>
            <w:r w:rsidR="00F4032D" w:rsidRPr="009D536A">
              <w:rPr>
                <w:rFonts w:ascii="Calibri" w:hAnsi="Calibri" w:cs="Calibri"/>
                <w:i/>
              </w:rPr>
              <w:t xml:space="preserve">2012 National Strategy for Suicide Prevention </w:t>
            </w:r>
            <w:r w:rsidR="00F4032D" w:rsidRPr="009D536A">
              <w:rPr>
                <w:rFonts w:ascii="Calibri" w:hAnsi="Calibri" w:cs="Calibri"/>
              </w:rPr>
              <w:t>and focuses on evidence-based approaches</w:t>
            </w:r>
            <w:r w:rsidR="00136085" w:rsidRPr="009D536A">
              <w:rPr>
                <w:rFonts w:ascii="Calibri" w:hAnsi="Calibri" w:cs="Calibri"/>
              </w:rPr>
              <w:t xml:space="preserve"> </w:t>
            </w:r>
            <w:r w:rsidR="007C1D4E" w:rsidRPr="009D536A">
              <w:rPr>
                <w:rFonts w:ascii="Calibri" w:hAnsi="Calibri" w:cs="Calibri"/>
              </w:rPr>
              <w:t xml:space="preserve">to suicide prevention and suicide-related behaviors. </w:t>
            </w:r>
            <w:hyperlink r:id="rId10" w:history="1">
              <w:r w:rsidR="007C1D4E" w:rsidRPr="009D536A">
                <w:rPr>
                  <w:rStyle w:val="Hyperlink"/>
                  <w:rFonts w:ascii="Calibri" w:hAnsi="Calibri" w:cs="Calibri"/>
                  <w:bCs/>
                  <w:iCs/>
                </w:rPr>
                <w:t>https://www.cdc.gov/violenceprevention/pdf/suicideTechnicalPackage.pdf</w:t>
              </w:r>
            </w:hyperlink>
          </w:p>
          <w:p w14:paraId="4338F32B" w14:textId="16CBEE66" w:rsidR="007C1D4E" w:rsidRPr="009D536A" w:rsidRDefault="007C1D4E" w:rsidP="00023B3D">
            <w:pPr>
              <w:ind w:right="75"/>
              <w:contextualSpacing/>
              <w:jc w:val="both"/>
              <w:rPr>
                <w:rFonts w:ascii="Calibri" w:hAnsi="Calibri" w:cs="Calibri"/>
                <w:bCs/>
                <w:iCs/>
              </w:rPr>
            </w:pPr>
          </w:p>
        </w:tc>
      </w:tr>
      <w:tr w:rsidR="00F4032D" w14:paraId="13265855" w14:textId="77777777" w:rsidTr="00FB1E11">
        <w:trPr>
          <w:gridBefore w:val="1"/>
          <w:gridAfter w:val="3"/>
          <w:wBefore w:w="86" w:type="dxa"/>
          <w:wAfter w:w="632" w:type="dxa"/>
          <w:trHeight w:val="2124"/>
        </w:trPr>
        <w:tc>
          <w:tcPr>
            <w:tcW w:w="2875" w:type="dxa"/>
            <w:gridSpan w:val="2"/>
          </w:tcPr>
          <w:p w14:paraId="148012FD" w14:textId="6E329425" w:rsidR="00F4032D" w:rsidRPr="00180994" w:rsidRDefault="00F4032D" w:rsidP="00354510">
            <w:pPr>
              <w:ind w:right="86"/>
              <w:contextualSpacing/>
              <w:jc w:val="both"/>
              <w:rPr>
                <w:b/>
                <w:noProof/>
                <w:sz w:val="32"/>
                <w:szCs w:val="32"/>
              </w:rPr>
            </w:pPr>
            <w:r w:rsidRPr="00E7037F">
              <w:rPr>
                <w:rFonts w:ascii="Calibri" w:eastAsia="Calibri" w:hAnsi="Calibri" w:cs="Times New Roman"/>
                <w:noProof/>
              </w:rPr>
              <w:drawing>
                <wp:anchor distT="0" distB="0" distL="114300" distR="114300" simplePos="0" relativeHeight="252052480" behindDoc="1" locked="0" layoutInCell="1" allowOverlap="1" wp14:anchorId="256A3845" wp14:editId="682FC820">
                  <wp:simplePos x="0" y="0"/>
                  <wp:positionH relativeFrom="margin">
                    <wp:posOffset>279633</wp:posOffset>
                  </wp:positionH>
                  <wp:positionV relativeFrom="paragraph">
                    <wp:posOffset>42199</wp:posOffset>
                  </wp:positionV>
                  <wp:extent cx="1163955" cy="1028700"/>
                  <wp:effectExtent l="19050" t="19050" r="17145" b="19050"/>
                  <wp:wrapTight wrapText="bothSides">
                    <wp:wrapPolygon edited="0">
                      <wp:start x="-354" y="-400"/>
                      <wp:lineTo x="-354" y="21600"/>
                      <wp:lineTo x="21565" y="21600"/>
                      <wp:lineTo x="21565" y="-400"/>
                      <wp:lineTo x="-354" y="-40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3955" cy="10287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6480" w:type="dxa"/>
            <w:gridSpan w:val="2"/>
          </w:tcPr>
          <w:p w14:paraId="05BC0C61" w14:textId="47CDDBF4" w:rsidR="00F4032D" w:rsidRPr="009D536A" w:rsidRDefault="00F4032D" w:rsidP="00080ABE">
            <w:pPr>
              <w:spacing w:after="160" w:line="259" w:lineRule="auto"/>
              <w:ind w:right="76"/>
              <w:jc w:val="both"/>
              <w:rPr>
                <w:rFonts w:ascii="Calibri" w:eastAsia="Calibri" w:hAnsi="Calibri" w:cs="Times New Roman"/>
              </w:rPr>
            </w:pPr>
            <w:r w:rsidRPr="009D536A">
              <w:rPr>
                <w:rFonts w:ascii="Calibri" w:eastAsia="Calibri" w:hAnsi="Calibri" w:cs="Times New Roman"/>
                <w:b/>
                <w:bCs/>
                <w:i/>
                <w:iCs/>
              </w:rPr>
              <w:t>The 2012 Revised National Strategy for Suicide Prevention</w:t>
            </w:r>
            <w:r w:rsidRPr="009D536A">
              <w:rPr>
                <w:rFonts w:ascii="Calibri" w:eastAsia="Calibri" w:hAnsi="Calibri" w:cs="Times New Roman"/>
                <w:i/>
              </w:rPr>
              <w:t xml:space="preserve"> </w:t>
            </w:r>
            <w:r w:rsidRPr="0046517D">
              <w:rPr>
                <w:rFonts w:ascii="Calibri" w:eastAsia="Calibri" w:hAnsi="Calibri" w:cs="Times New Roman"/>
                <w:iCs/>
              </w:rPr>
              <w:t>e</w:t>
            </w:r>
            <w:r w:rsidRPr="009D536A">
              <w:rPr>
                <w:rFonts w:ascii="Calibri" w:eastAsia="Calibri" w:hAnsi="Calibri" w:cs="Times New Roman"/>
              </w:rPr>
              <w:t>mphasizes the role individuals can play in helping friends, family members, and colleagues to not die by suicide. Gives guidance for schools, businesses, health systems, clinicians, and other sectors while considering newer research and advancements in the field</w:t>
            </w:r>
            <w:r w:rsidR="00136085" w:rsidRPr="009D536A">
              <w:rPr>
                <w:rFonts w:ascii="Calibri" w:eastAsia="Calibri" w:hAnsi="Calibri" w:cs="Times New Roman"/>
              </w:rPr>
              <w:t>.</w:t>
            </w:r>
            <w:r w:rsidRPr="009D536A">
              <w:rPr>
                <w:rFonts w:ascii="Calibri" w:eastAsia="Calibri" w:hAnsi="Calibri" w:cs="Times New Roman"/>
              </w:rPr>
              <w:t xml:space="preserve"> </w:t>
            </w:r>
            <w:r w:rsidRPr="009D536A">
              <w:rPr>
                <w:rFonts w:ascii="Calibri" w:eastAsia="Calibri" w:hAnsi="Calibri" w:cs="Times New Roman"/>
              </w:rPr>
              <w:fldChar w:fldCharType="begin"/>
            </w:r>
            <w:r w:rsidRPr="009D536A">
              <w:rPr>
                <w:rFonts w:ascii="Calibri" w:eastAsia="Calibri" w:hAnsi="Calibri" w:cs="Times New Roman"/>
              </w:rPr>
              <w:instrText xml:space="preserve"> HYPERLINK "https://www.ncbi.nlm.nih.gov/books/NBK109917/pdf/Bookshelf_NBK109917.pdf</w:instrText>
            </w:r>
          </w:p>
          <w:p w14:paraId="10652418" w14:textId="7F7E96BE" w:rsidR="00F4032D" w:rsidRPr="009D536A" w:rsidRDefault="00F4032D" w:rsidP="00080ABE">
            <w:pPr>
              <w:spacing w:after="160" w:line="259" w:lineRule="auto"/>
              <w:ind w:right="76"/>
              <w:jc w:val="both"/>
              <w:rPr>
                <w:b/>
                <w:i/>
                <w:sz w:val="28"/>
                <w:szCs w:val="28"/>
              </w:rPr>
            </w:pPr>
            <w:r w:rsidRPr="009D536A">
              <w:rPr>
                <w:rFonts w:ascii="Calibri" w:eastAsia="Calibri" w:hAnsi="Calibri" w:cs="Times New Roman"/>
              </w:rPr>
              <w:instrText xml:space="preserve">" </w:instrText>
            </w:r>
            <w:r w:rsidRPr="009D536A">
              <w:rPr>
                <w:rFonts w:ascii="Calibri" w:eastAsia="Calibri" w:hAnsi="Calibri" w:cs="Times New Roman"/>
              </w:rPr>
              <w:fldChar w:fldCharType="separate"/>
            </w:r>
            <w:r w:rsidRPr="009D536A">
              <w:rPr>
                <w:rStyle w:val="Hyperlink"/>
                <w:rFonts w:ascii="Calibri" w:eastAsia="Calibri" w:hAnsi="Calibri" w:cs="Times New Roman"/>
              </w:rPr>
              <w:t>https://www.ncbi.nlm.nih.gov/books/NBK109917/pdf/Bookshelf_NBK109917.pdf</w:t>
            </w:r>
            <w:r w:rsidRPr="009D536A">
              <w:rPr>
                <w:rFonts w:ascii="Calibri" w:eastAsia="Calibri" w:hAnsi="Calibri" w:cs="Times New Roman"/>
              </w:rPr>
              <w:fldChar w:fldCharType="end"/>
            </w:r>
          </w:p>
        </w:tc>
      </w:tr>
      <w:tr w:rsidR="00F4032D" w14:paraId="28924A45" w14:textId="77777777" w:rsidTr="00FB1E11">
        <w:trPr>
          <w:gridBefore w:val="1"/>
          <w:gridAfter w:val="3"/>
          <w:wBefore w:w="86" w:type="dxa"/>
          <w:wAfter w:w="632" w:type="dxa"/>
          <w:trHeight w:val="2612"/>
        </w:trPr>
        <w:tc>
          <w:tcPr>
            <w:tcW w:w="2875" w:type="dxa"/>
            <w:gridSpan w:val="2"/>
          </w:tcPr>
          <w:p w14:paraId="77FD4748" w14:textId="73B46C71" w:rsidR="00BD7CFF" w:rsidRPr="00180994" w:rsidRDefault="00F1326F" w:rsidP="00354510">
            <w:pPr>
              <w:ind w:right="86"/>
              <w:contextualSpacing/>
              <w:jc w:val="both"/>
              <w:rPr>
                <w:b/>
                <w:noProof/>
                <w:sz w:val="32"/>
                <w:szCs w:val="32"/>
              </w:rPr>
            </w:pPr>
            <w:r>
              <w:rPr>
                <w:noProof/>
              </w:rPr>
              <w:drawing>
                <wp:anchor distT="0" distB="0" distL="114300" distR="114300" simplePos="0" relativeHeight="252280832" behindDoc="1" locked="0" layoutInCell="1" allowOverlap="1" wp14:anchorId="6BB11080" wp14:editId="66684E1E">
                  <wp:simplePos x="0" y="0"/>
                  <wp:positionH relativeFrom="column">
                    <wp:posOffset>246424</wp:posOffset>
                  </wp:positionH>
                  <wp:positionV relativeFrom="paragraph">
                    <wp:posOffset>141770</wp:posOffset>
                  </wp:positionV>
                  <wp:extent cx="1245873" cy="1575125"/>
                  <wp:effectExtent l="19050" t="19050" r="11430" b="25400"/>
                  <wp:wrapNone/>
                  <wp:docPr id="22" name="Picture 2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5873" cy="1575125"/>
                          </a:xfrm>
                          <a:prstGeom prst="rect">
                            <a:avLst/>
                          </a:prstGeom>
                          <a:ln>
                            <a:solidFill>
                              <a:schemeClr val="tx1"/>
                            </a:solidFill>
                          </a:ln>
                        </pic:spPr>
                      </pic:pic>
                    </a:graphicData>
                  </a:graphic>
                </wp:anchor>
              </w:drawing>
            </w:r>
          </w:p>
        </w:tc>
        <w:tc>
          <w:tcPr>
            <w:tcW w:w="6480" w:type="dxa"/>
            <w:gridSpan w:val="2"/>
          </w:tcPr>
          <w:p w14:paraId="0AEE0EED" w14:textId="2CE0FC22" w:rsidR="00716A03" w:rsidRPr="009D536A" w:rsidRDefault="002803F0" w:rsidP="00080ABE">
            <w:pPr>
              <w:ind w:right="76"/>
              <w:contextualSpacing/>
              <w:jc w:val="both"/>
              <w:rPr>
                <w:rFonts w:cstheme="minorHAnsi"/>
                <w:sz w:val="16"/>
                <w:szCs w:val="16"/>
              </w:rPr>
            </w:pPr>
            <w:hyperlink r:id="rId13" w:tgtFrame="_blank" w:history="1">
              <w:r w:rsidR="00080ABE" w:rsidRPr="009D536A">
                <w:rPr>
                  <w:rFonts w:cstheme="minorHAnsi"/>
                  <w:b/>
                  <w:i/>
                </w:rPr>
                <w:t>Transforming Communities: Key Elements for Comprehensive Community-Based Suicide Prevention</w:t>
              </w:r>
              <w:r w:rsidR="00080ABE" w:rsidRPr="009D536A">
                <w:rPr>
                  <w:rFonts w:cstheme="minorHAnsi"/>
                  <w:b/>
                </w:rPr>
                <w:t xml:space="preserve"> </w:t>
              </w:r>
            </w:hyperlink>
            <w:r w:rsidR="00080ABE" w:rsidRPr="009D536A">
              <w:rPr>
                <w:rFonts w:cstheme="minorHAnsi"/>
              </w:rPr>
              <w:t>presents seven key elements for comprehensive community-based suicide prevention, identified via a review of relevant programs, guidance</w:t>
            </w:r>
            <w:r w:rsidR="00AF187C" w:rsidRPr="009D536A">
              <w:rPr>
                <w:rFonts w:cstheme="minorHAnsi"/>
              </w:rPr>
              <w:t xml:space="preserve"> documents,</w:t>
            </w:r>
            <w:r w:rsidR="00080ABE" w:rsidRPr="009D536A">
              <w:rPr>
                <w:rFonts w:cstheme="minorHAnsi"/>
              </w:rPr>
              <w:t xml:space="preserve"> and models. The elements are key considerations that should guide community-based suicide prevention efforts and </w:t>
            </w:r>
            <w:r w:rsidR="00AF187C" w:rsidRPr="009D536A">
              <w:rPr>
                <w:rFonts w:cstheme="minorHAnsi"/>
              </w:rPr>
              <w:t xml:space="preserve">are </w:t>
            </w:r>
            <w:r w:rsidR="00080ABE" w:rsidRPr="009D536A">
              <w:rPr>
                <w:rFonts w:cstheme="minorHAnsi"/>
              </w:rPr>
              <w:t>aim</w:t>
            </w:r>
            <w:r w:rsidR="00AF187C" w:rsidRPr="009D536A">
              <w:rPr>
                <w:rFonts w:cstheme="minorHAnsi"/>
              </w:rPr>
              <w:t>ed</w:t>
            </w:r>
            <w:r w:rsidR="00080ABE" w:rsidRPr="009D536A">
              <w:rPr>
                <w:rFonts w:cstheme="minorHAnsi"/>
              </w:rPr>
              <w:t xml:space="preserve"> </w:t>
            </w:r>
            <w:r w:rsidR="00AF187C" w:rsidRPr="009D536A">
              <w:rPr>
                <w:rFonts w:cstheme="minorHAnsi"/>
              </w:rPr>
              <w:t>a</w:t>
            </w:r>
            <w:r w:rsidR="00080ABE" w:rsidRPr="009D536A">
              <w:rPr>
                <w:rFonts w:cstheme="minorHAnsi"/>
              </w:rPr>
              <w:t>t help</w:t>
            </w:r>
            <w:r w:rsidR="00AF187C" w:rsidRPr="009D536A">
              <w:rPr>
                <w:rFonts w:cstheme="minorHAnsi"/>
              </w:rPr>
              <w:t>ing</w:t>
            </w:r>
            <w:r w:rsidR="00080ABE" w:rsidRPr="009D536A">
              <w:rPr>
                <w:rFonts w:cstheme="minorHAnsi"/>
              </w:rPr>
              <w:t xml:space="preserve"> communities create policies, programs, and services that reduce suicide and improve individual, family, and community health</w:t>
            </w:r>
            <w:r w:rsidR="00AF187C" w:rsidRPr="009D536A">
              <w:rPr>
                <w:rFonts w:cstheme="minorHAnsi"/>
              </w:rPr>
              <w:t xml:space="preserve">. </w:t>
            </w:r>
            <w:hyperlink r:id="rId14" w:history="1">
              <w:r w:rsidR="00AF187C" w:rsidRPr="009D536A">
                <w:rPr>
                  <w:rStyle w:val="Hyperlink"/>
                  <w:rFonts w:cstheme="minorHAnsi"/>
                </w:rPr>
                <w:t>https://theactionalliance.org/resource/transforming-communities-key-elements-implementation-comprehensive-community-based-suicide</w:t>
              </w:r>
            </w:hyperlink>
            <w:r w:rsidR="00080ABE" w:rsidRPr="009D536A">
              <w:rPr>
                <w:rFonts w:cstheme="minorHAnsi"/>
                <w:color w:val="0000FF"/>
              </w:rPr>
              <w:t xml:space="preserve"> </w:t>
            </w:r>
            <w:r w:rsidR="00FA3D12" w:rsidRPr="009D536A">
              <w:rPr>
                <w:rFonts w:cstheme="minorHAnsi"/>
              </w:rPr>
              <w:t xml:space="preserve">and </w:t>
            </w:r>
          </w:p>
          <w:p w14:paraId="1C8DA510" w14:textId="14D25FED" w:rsidR="00F4032D" w:rsidRPr="009D536A" w:rsidRDefault="002803F0" w:rsidP="00080ABE">
            <w:pPr>
              <w:ind w:right="76"/>
              <w:contextualSpacing/>
              <w:jc w:val="both"/>
              <w:rPr>
                <w:rFonts w:cstheme="minorHAnsi"/>
                <w:color w:val="0000FF"/>
              </w:rPr>
            </w:pPr>
            <w:hyperlink r:id="rId15" w:history="1">
              <w:r w:rsidR="00AF187C" w:rsidRPr="009D536A">
                <w:rPr>
                  <w:rStyle w:val="Hyperlink"/>
                  <w:rFonts w:cstheme="minorHAnsi"/>
                </w:rPr>
                <w:t>http://actionallianceforsuicideprevention.org/sites/actionallianceforsuicideprevention.org/files/TransformingCommunitiesPaper.pdf</w:t>
              </w:r>
            </w:hyperlink>
            <w:r w:rsidR="00080ABE" w:rsidRPr="009D536A">
              <w:rPr>
                <w:rFonts w:cstheme="minorHAnsi"/>
                <w:color w:val="0000FF"/>
              </w:rPr>
              <w:t xml:space="preserve"> </w:t>
            </w:r>
          </w:p>
          <w:p w14:paraId="4AA49FC6" w14:textId="21A6F18E" w:rsidR="00AF187C" w:rsidRPr="009D536A" w:rsidRDefault="00AF187C" w:rsidP="00080ABE">
            <w:pPr>
              <w:ind w:right="76"/>
              <w:contextualSpacing/>
              <w:jc w:val="both"/>
              <w:rPr>
                <w:rFonts w:cstheme="minorHAnsi"/>
                <w:color w:val="0000FF"/>
              </w:rPr>
            </w:pPr>
          </w:p>
        </w:tc>
      </w:tr>
      <w:tr w:rsidR="006E1D80" w:rsidRPr="0089799F" w14:paraId="17029BED" w14:textId="77777777" w:rsidTr="00FB1E11">
        <w:trPr>
          <w:gridAfter w:val="1"/>
          <w:wAfter w:w="362" w:type="dxa"/>
          <w:trHeight w:val="2002"/>
        </w:trPr>
        <w:tc>
          <w:tcPr>
            <w:tcW w:w="3141" w:type="dxa"/>
            <w:gridSpan w:val="4"/>
          </w:tcPr>
          <w:p w14:paraId="7ACD1A85" w14:textId="7CA4712D" w:rsidR="006E1D80" w:rsidRPr="00F36C34" w:rsidRDefault="0046517D" w:rsidP="00916F73">
            <w:pPr>
              <w:ind w:right="1440"/>
              <w:rPr>
                <w:b/>
                <w:bCs/>
                <w:noProof/>
              </w:rPr>
            </w:pPr>
            <w:r>
              <w:rPr>
                <w:noProof/>
              </w:rPr>
              <w:drawing>
                <wp:anchor distT="0" distB="0" distL="114300" distR="114300" simplePos="0" relativeHeight="252276736" behindDoc="1" locked="0" layoutInCell="1" allowOverlap="1" wp14:anchorId="4B96BB84" wp14:editId="650EF01E">
                  <wp:simplePos x="0" y="0"/>
                  <wp:positionH relativeFrom="column">
                    <wp:posOffset>236310</wp:posOffset>
                  </wp:positionH>
                  <wp:positionV relativeFrom="paragraph">
                    <wp:posOffset>90518</wp:posOffset>
                  </wp:positionV>
                  <wp:extent cx="1311426" cy="1321235"/>
                  <wp:effectExtent l="19050" t="19050" r="22225" b="12700"/>
                  <wp:wrapNone/>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11426" cy="132123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6570" w:type="dxa"/>
            <w:gridSpan w:val="3"/>
          </w:tcPr>
          <w:p w14:paraId="297F62EB" w14:textId="77777777" w:rsidR="006E1D80" w:rsidRPr="0089799F" w:rsidRDefault="006E1D80" w:rsidP="00597CBE">
            <w:pPr>
              <w:ind w:left="-108" w:right="337"/>
              <w:contextualSpacing/>
              <w:jc w:val="both"/>
            </w:pPr>
            <w:r w:rsidRPr="00B63C72">
              <w:rPr>
                <w:b/>
                <w:bCs/>
                <w:i/>
                <w:iCs/>
              </w:rPr>
              <w:t>The Surgeon General’s Call to Action to Implement the National Strategy for Suicide Prevention</w:t>
            </w:r>
            <w:r>
              <w:t xml:space="preserve">. </w:t>
            </w:r>
            <w:r w:rsidRPr="00B63C72">
              <w:t>This 92-page document introduced a blueprint for suicide prevention and is built o</w:t>
            </w:r>
            <w:r>
              <w:t>n</w:t>
            </w:r>
            <w:r w:rsidRPr="00B63C72">
              <w:t xml:space="preserve"> private-public partnership</w:t>
            </w:r>
            <w:r>
              <w:t xml:space="preserve"> to lead the implementation of its 13 goals and 60 objectives. </w:t>
            </w:r>
            <w:hyperlink r:id="rId17" w:history="1">
              <w:r w:rsidRPr="00CE2A5E">
                <w:rPr>
                  <w:rStyle w:val="Hyperlink"/>
                </w:rPr>
                <w:t>https://www.hhs.gov/sites/default/files/sprc-call-to-action.pdf</w:t>
              </w:r>
            </w:hyperlink>
          </w:p>
        </w:tc>
      </w:tr>
      <w:tr w:rsidR="00285B02" w14:paraId="719594C9" w14:textId="77777777" w:rsidTr="00FB1E11">
        <w:trPr>
          <w:gridBefore w:val="1"/>
          <w:gridAfter w:val="3"/>
          <w:wBefore w:w="86" w:type="dxa"/>
          <w:wAfter w:w="632" w:type="dxa"/>
          <w:trHeight w:val="1890"/>
        </w:trPr>
        <w:tc>
          <w:tcPr>
            <w:tcW w:w="2875" w:type="dxa"/>
            <w:gridSpan w:val="2"/>
          </w:tcPr>
          <w:p w14:paraId="64556A4A" w14:textId="4ECFAA19" w:rsidR="00285B02" w:rsidRPr="00817AFE" w:rsidRDefault="00285B02" w:rsidP="00354510">
            <w:pPr>
              <w:ind w:right="86"/>
              <w:contextualSpacing/>
              <w:jc w:val="both"/>
              <w:rPr>
                <w:rFonts w:cs="Arial"/>
                <w:noProof/>
                <w:sz w:val="21"/>
                <w:szCs w:val="21"/>
              </w:rPr>
            </w:pPr>
            <w:r w:rsidRPr="00CE4969">
              <w:rPr>
                <w:noProof/>
              </w:rPr>
              <w:drawing>
                <wp:anchor distT="0" distB="0" distL="114300" distR="114300" simplePos="0" relativeHeight="252056576" behindDoc="0" locked="0" layoutInCell="1" allowOverlap="0" wp14:anchorId="0FBD4D96" wp14:editId="6654E4FF">
                  <wp:simplePos x="0" y="0"/>
                  <wp:positionH relativeFrom="leftMargin">
                    <wp:posOffset>218234</wp:posOffset>
                  </wp:positionH>
                  <wp:positionV relativeFrom="paragraph">
                    <wp:posOffset>347</wp:posOffset>
                  </wp:positionV>
                  <wp:extent cx="1415845" cy="1127597"/>
                  <wp:effectExtent l="0" t="0" r="0" b="0"/>
                  <wp:wrapSquare wrapText="right"/>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417703" cy="1129077"/>
                          </a:xfrm>
                          <a:prstGeom prst="rect">
                            <a:avLst/>
                          </a:prstGeom>
                        </pic:spPr>
                      </pic:pic>
                    </a:graphicData>
                  </a:graphic>
                  <wp14:sizeRelH relativeFrom="margin">
                    <wp14:pctWidth>0</wp14:pctWidth>
                  </wp14:sizeRelH>
                  <wp14:sizeRelV relativeFrom="margin">
                    <wp14:pctHeight>0</wp14:pctHeight>
                  </wp14:sizeRelV>
                </wp:anchor>
              </w:drawing>
            </w:r>
          </w:p>
        </w:tc>
        <w:tc>
          <w:tcPr>
            <w:tcW w:w="6480" w:type="dxa"/>
            <w:gridSpan w:val="2"/>
          </w:tcPr>
          <w:p w14:paraId="3BDB92A5" w14:textId="4069F1F9" w:rsidR="00285B02" w:rsidRPr="00080ABE" w:rsidRDefault="00285B02" w:rsidP="00080ABE">
            <w:pPr>
              <w:ind w:right="76"/>
              <w:contextualSpacing/>
              <w:jc w:val="both"/>
              <w:rPr>
                <w:rFonts w:cstheme="minorHAnsi"/>
              </w:rPr>
            </w:pPr>
            <w:r>
              <w:t xml:space="preserve">The </w:t>
            </w:r>
            <w:bookmarkStart w:id="5" w:name="_Hlk51940125"/>
            <w:r w:rsidRPr="00D1084E">
              <w:rPr>
                <w:b/>
                <w:i/>
              </w:rPr>
              <w:t>American Indian/Alaska Native National Suicide Prevention Strategic Plan 2011 -2015</w:t>
            </w:r>
            <w:r>
              <w:t xml:space="preserve"> </w:t>
            </w:r>
            <w:bookmarkEnd w:id="5"/>
            <w:r>
              <w:t xml:space="preserve">provides information about the U.S. Indian Health Service mission and six goals with specified objectives to address suicide in American Indian/Alaska Native populations. </w:t>
            </w:r>
            <w:hyperlink r:id="rId19" w:history="1">
              <w:r w:rsidRPr="00FE4094">
                <w:rPr>
                  <w:rStyle w:val="Hyperlink"/>
                </w:rPr>
                <w:t>https://www.ihs.gov/sites/suicideprevention/themes/responsive2017/display_objects/documents/AIANNationalSPStrategicPlan.pdf</w:t>
              </w:r>
            </w:hyperlink>
          </w:p>
        </w:tc>
      </w:tr>
      <w:tr w:rsidR="00285B02" w14:paraId="09121E60" w14:textId="77777777" w:rsidTr="00FB1E11">
        <w:trPr>
          <w:gridBefore w:val="1"/>
          <w:gridAfter w:val="3"/>
          <w:wBefore w:w="86" w:type="dxa"/>
          <w:wAfter w:w="632" w:type="dxa"/>
          <w:trHeight w:val="2070"/>
        </w:trPr>
        <w:tc>
          <w:tcPr>
            <w:tcW w:w="2875" w:type="dxa"/>
            <w:gridSpan w:val="2"/>
          </w:tcPr>
          <w:p w14:paraId="6BF5E40C" w14:textId="052FC72E" w:rsidR="00285B02" w:rsidRPr="00CE4969" w:rsidRDefault="00285B02" w:rsidP="00354510">
            <w:pPr>
              <w:ind w:right="86"/>
              <w:contextualSpacing/>
              <w:jc w:val="both"/>
              <w:rPr>
                <w:noProof/>
              </w:rPr>
            </w:pPr>
            <w:r>
              <w:rPr>
                <w:noProof/>
              </w:rPr>
              <w:drawing>
                <wp:anchor distT="0" distB="0" distL="114300" distR="114300" simplePos="0" relativeHeight="251666432" behindDoc="1" locked="0" layoutInCell="1" allowOverlap="1" wp14:anchorId="581295E3" wp14:editId="13E8FB81">
                  <wp:simplePos x="0" y="0"/>
                  <wp:positionH relativeFrom="column">
                    <wp:posOffset>220202</wp:posOffset>
                  </wp:positionH>
                  <wp:positionV relativeFrom="paragraph">
                    <wp:posOffset>73742</wp:posOffset>
                  </wp:positionV>
                  <wp:extent cx="1305232" cy="1083125"/>
                  <wp:effectExtent l="0" t="0" r="0" b="3175"/>
                  <wp:wrapTight wrapText="bothSides">
                    <wp:wrapPolygon edited="0">
                      <wp:start x="0" y="0"/>
                      <wp:lineTo x="0" y="21283"/>
                      <wp:lineTo x="21127" y="21283"/>
                      <wp:lineTo x="2112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5232" cy="1083125"/>
                          </a:xfrm>
                          <a:prstGeom prst="rect">
                            <a:avLst/>
                          </a:prstGeom>
                          <a:noFill/>
                        </pic:spPr>
                      </pic:pic>
                    </a:graphicData>
                  </a:graphic>
                  <wp14:sizeRelH relativeFrom="margin">
                    <wp14:pctWidth>0</wp14:pctWidth>
                  </wp14:sizeRelH>
                  <wp14:sizeRelV relativeFrom="margin">
                    <wp14:pctHeight>0</wp14:pctHeight>
                  </wp14:sizeRelV>
                </wp:anchor>
              </w:drawing>
            </w:r>
          </w:p>
        </w:tc>
        <w:tc>
          <w:tcPr>
            <w:tcW w:w="6480" w:type="dxa"/>
            <w:gridSpan w:val="2"/>
          </w:tcPr>
          <w:p w14:paraId="20AE901F" w14:textId="5209BBC7" w:rsidR="00285B02" w:rsidRPr="009D536A" w:rsidRDefault="00285B02" w:rsidP="009D0EC9">
            <w:pPr>
              <w:ind w:left="-14" w:right="76"/>
              <w:contextualSpacing/>
              <w:jc w:val="both"/>
            </w:pPr>
            <w:r w:rsidRPr="009D536A">
              <w:rPr>
                <w:b/>
                <w:bCs/>
                <w:i/>
                <w:iCs/>
              </w:rPr>
              <w:t xml:space="preserve">Addressing the Opioid Crisis in the United States </w:t>
            </w:r>
            <w:r w:rsidRPr="009D536A">
              <w:t>is a</w:t>
            </w:r>
            <w:r w:rsidRPr="009D536A">
              <w:rPr>
                <w:b/>
                <w:bCs/>
                <w:i/>
                <w:iCs/>
              </w:rPr>
              <w:t xml:space="preserve"> </w:t>
            </w:r>
            <w:r w:rsidRPr="009D536A">
              <w:t xml:space="preserve">29-page document published </w:t>
            </w:r>
            <w:r w:rsidR="00716A03" w:rsidRPr="009D536A">
              <w:t xml:space="preserve">in 2016 </w:t>
            </w:r>
            <w:r w:rsidRPr="009D536A">
              <w:t xml:space="preserve">by the Institute for Healthcare Improvement. It provides practical information </w:t>
            </w:r>
            <w:r w:rsidR="00716A03" w:rsidRPr="009D536A">
              <w:t>for applying</w:t>
            </w:r>
            <w:r w:rsidRPr="009D536A">
              <w:t xml:space="preserve"> strategies </w:t>
            </w:r>
            <w:r w:rsidR="00716A03" w:rsidRPr="009D536A">
              <w:t>using</w:t>
            </w:r>
            <w:r w:rsidRPr="009D536A">
              <w:t xml:space="preserve"> a systems approach at the community level to </w:t>
            </w:r>
            <w:r w:rsidR="00716A03" w:rsidRPr="009D536A">
              <w:t xml:space="preserve">more effectively </w:t>
            </w:r>
            <w:r w:rsidRPr="009D536A">
              <w:t>address the opioid epidemic in the US.</w:t>
            </w:r>
          </w:p>
          <w:p w14:paraId="533A9279" w14:textId="6CFB0037" w:rsidR="00285B02" w:rsidRPr="009D536A" w:rsidRDefault="002803F0" w:rsidP="003A7EE4">
            <w:pPr>
              <w:spacing w:after="100" w:afterAutospacing="1"/>
              <w:ind w:left="-14" w:right="76"/>
              <w:jc w:val="both"/>
              <w:rPr>
                <w:color w:val="0563C1"/>
                <w:u w:val="single"/>
              </w:rPr>
            </w:pPr>
            <w:hyperlink r:id="rId21" w:history="1">
              <w:r w:rsidR="00285B02" w:rsidRPr="009D536A">
                <w:rPr>
                  <w:color w:val="0563C1"/>
                  <w:u w:val="single"/>
                </w:rPr>
                <w:t>http://www.ihi.org/resources/Pages/Publications/Addressing-Opioid-Crisis-US.aspx</w:t>
              </w:r>
            </w:hyperlink>
          </w:p>
        </w:tc>
      </w:tr>
      <w:tr w:rsidR="009D0EC9" w14:paraId="450D0ED6" w14:textId="77777777" w:rsidTr="00FB1E11">
        <w:trPr>
          <w:gridBefore w:val="1"/>
          <w:gridAfter w:val="3"/>
          <w:wBefore w:w="86" w:type="dxa"/>
          <w:wAfter w:w="632" w:type="dxa"/>
          <w:trHeight w:val="1800"/>
        </w:trPr>
        <w:tc>
          <w:tcPr>
            <w:tcW w:w="2875" w:type="dxa"/>
            <w:gridSpan w:val="2"/>
          </w:tcPr>
          <w:p w14:paraId="101CC330" w14:textId="3B803790" w:rsidR="009D0EC9" w:rsidRDefault="009D0EC9" w:rsidP="00354510">
            <w:pPr>
              <w:ind w:right="86"/>
              <w:contextualSpacing/>
              <w:jc w:val="both"/>
              <w:rPr>
                <w:noProof/>
              </w:rPr>
            </w:pPr>
            <w:r w:rsidRPr="001E7721">
              <w:rPr>
                <w:rFonts w:ascii="Calibri" w:eastAsia="Calibri" w:hAnsi="Calibri" w:cs="Times New Roman"/>
                <w:noProof/>
              </w:rPr>
              <w:drawing>
                <wp:anchor distT="0" distB="0" distL="114300" distR="114300" simplePos="0" relativeHeight="251668480" behindDoc="1" locked="0" layoutInCell="1" allowOverlap="1" wp14:anchorId="75BC9919" wp14:editId="3DF30012">
                  <wp:simplePos x="0" y="0"/>
                  <wp:positionH relativeFrom="column">
                    <wp:posOffset>293800</wp:posOffset>
                  </wp:positionH>
                  <wp:positionV relativeFrom="paragraph">
                    <wp:posOffset>21775</wp:posOffset>
                  </wp:positionV>
                  <wp:extent cx="1219815" cy="1018084"/>
                  <wp:effectExtent l="19050" t="19050" r="19050" b="1079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19815" cy="1018084"/>
                          </a:xfrm>
                          <a:prstGeom prst="rect">
                            <a:avLst/>
                          </a:prstGeom>
                          <a:ln>
                            <a:solidFill>
                              <a:srgbClr val="44546A"/>
                            </a:solidFill>
                          </a:ln>
                        </pic:spPr>
                      </pic:pic>
                    </a:graphicData>
                  </a:graphic>
                  <wp14:sizeRelH relativeFrom="margin">
                    <wp14:pctWidth>0</wp14:pctWidth>
                  </wp14:sizeRelH>
                  <wp14:sizeRelV relativeFrom="margin">
                    <wp14:pctHeight>0</wp14:pctHeight>
                  </wp14:sizeRelV>
                </wp:anchor>
              </w:drawing>
            </w:r>
          </w:p>
        </w:tc>
        <w:tc>
          <w:tcPr>
            <w:tcW w:w="6480" w:type="dxa"/>
            <w:gridSpan w:val="2"/>
          </w:tcPr>
          <w:p w14:paraId="1F1A54E6" w14:textId="5A387A4D" w:rsidR="009D0EC9" w:rsidRPr="009D536A" w:rsidRDefault="009D0EC9" w:rsidP="009D0EC9">
            <w:pPr>
              <w:ind w:left="-14" w:right="76" w:firstLine="14"/>
              <w:contextualSpacing/>
              <w:jc w:val="both"/>
              <w:rPr>
                <w:rFonts w:ascii="Calibri" w:eastAsia="Calibri" w:hAnsi="Calibri" w:cs="Times New Roman"/>
                <w:bCs/>
              </w:rPr>
            </w:pPr>
            <w:r w:rsidRPr="009D536A">
              <w:rPr>
                <w:rFonts w:ascii="Calibri" w:eastAsia="Calibri" w:hAnsi="Calibri" w:cs="Times New Roman"/>
                <w:b/>
                <w:i/>
                <w:iCs/>
              </w:rPr>
              <w:t xml:space="preserve">The </w:t>
            </w:r>
            <w:r w:rsidRPr="009D536A">
              <w:rPr>
                <w:rFonts w:ascii="Calibri" w:eastAsia="Calibri" w:hAnsi="Calibri" w:cs="Times New Roman"/>
                <w:b/>
                <w:bCs/>
                <w:i/>
              </w:rPr>
              <w:t xml:space="preserve">World Health Organization’s National Prevention Strategies: Programs, Examples and Indicators </w:t>
            </w:r>
            <w:r w:rsidRPr="009D536A">
              <w:rPr>
                <w:rFonts w:ascii="Calibri" w:eastAsia="Calibri" w:hAnsi="Calibri" w:cs="Times New Roman"/>
                <w:bCs/>
              </w:rPr>
              <w:t>provides a worldwide perspective about suicide, including resources and data sheets.</w:t>
            </w:r>
          </w:p>
          <w:p w14:paraId="3A78BD90" w14:textId="09D1F6A3" w:rsidR="009D0EC9" w:rsidRPr="009D536A" w:rsidRDefault="002803F0" w:rsidP="003A7EE4">
            <w:pPr>
              <w:tabs>
                <w:tab w:val="left" w:pos="8640"/>
              </w:tabs>
              <w:ind w:left="-14" w:right="76" w:firstLine="14"/>
              <w:contextualSpacing/>
              <w:jc w:val="both"/>
              <w:rPr>
                <w:noProof/>
              </w:rPr>
            </w:pPr>
            <w:hyperlink r:id="rId23" w:history="1">
              <w:r w:rsidR="009D0EC9" w:rsidRPr="009D536A">
                <w:rPr>
                  <w:rFonts w:ascii="Calibri" w:eastAsia="Calibri" w:hAnsi="Calibri" w:cs="Times New Roman"/>
                  <w:bCs/>
                  <w:color w:val="0563C1"/>
                  <w:u w:val="single"/>
                </w:rPr>
                <w:t>http://www.who.int/topics/suicide/en/</w:t>
              </w:r>
            </w:hyperlink>
          </w:p>
        </w:tc>
      </w:tr>
      <w:tr w:rsidR="009D0EC9" w14:paraId="771EED86" w14:textId="77777777" w:rsidTr="00FB1E11">
        <w:trPr>
          <w:gridBefore w:val="1"/>
          <w:gridAfter w:val="3"/>
          <w:wBefore w:w="86" w:type="dxa"/>
          <w:wAfter w:w="632" w:type="dxa"/>
          <w:trHeight w:val="2358"/>
        </w:trPr>
        <w:tc>
          <w:tcPr>
            <w:tcW w:w="2875" w:type="dxa"/>
            <w:gridSpan w:val="2"/>
          </w:tcPr>
          <w:p w14:paraId="0F7E12C7" w14:textId="39F48BC1" w:rsidR="009D0EC9" w:rsidRPr="001E7721" w:rsidRDefault="009D0EC9" w:rsidP="00354510">
            <w:pPr>
              <w:ind w:right="86"/>
              <w:contextualSpacing/>
              <w:jc w:val="both"/>
              <w:rPr>
                <w:rFonts w:ascii="Calibri" w:eastAsia="Calibri" w:hAnsi="Calibri" w:cs="Times New Roman"/>
                <w:noProof/>
              </w:rPr>
            </w:pPr>
            <w:r w:rsidRPr="00D02EB1">
              <w:rPr>
                <w:noProof/>
              </w:rPr>
              <w:drawing>
                <wp:anchor distT="0" distB="0" distL="114300" distR="114300" simplePos="0" relativeHeight="251670528" behindDoc="1" locked="0" layoutInCell="1" allowOverlap="1" wp14:anchorId="217E9FD1" wp14:editId="358E650E">
                  <wp:simplePos x="0" y="0"/>
                  <wp:positionH relativeFrom="column">
                    <wp:posOffset>212725</wp:posOffset>
                  </wp:positionH>
                  <wp:positionV relativeFrom="paragraph">
                    <wp:posOffset>98425</wp:posOffset>
                  </wp:positionV>
                  <wp:extent cx="1400175" cy="1057275"/>
                  <wp:effectExtent l="19050" t="19050" r="28575" b="2857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00175" cy="1057275"/>
                          </a:xfrm>
                          <a:prstGeom prst="rect">
                            <a:avLst/>
                          </a:prstGeom>
                          <a:noFill/>
                          <a:ln>
                            <a:solidFill>
                              <a:srgbClr val="44546A"/>
                            </a:solidFill>
                          </a:ln>
                        </pic:spPr>
                      </pic:pic>
                    </a:graphicData>
                  </a:graphic>
                  <wp14:sizeRelH relativeFrom="margin">
                    <wp14:pctWidth>0</wp14:pctWidth>
                  </wp14:sizeRelH>
                  <wp14:sizeRelV relativeFrom="margin">
                    <wp14:pctHeight>0</wp14:pctHeight>
                  </wp14:sizeRelV>
                </wp:anchor>
              </w:drawing>
            </w:r>
          </w:p>
        </w:tc>
        <w:tc>
          <w:tcPr>
            <w:tcW w:w="6480" w:type="dxa"/>
            <w:gridSpan w:val="2"/>
          </w:tcPr>
          <w:p w14:paraId="4E7F39D4" w14:textId="77777777" w:rsidR="009D0EC9" w:rsidRPr="009D536A" w:rsidRDefault="009D0EC9" w:rsidP="009D0EC9">
            <w:pPr>
              <w:ind w:right="76" w:hanging="14"/>
              <w:contextualSpacing/>
              <w:jc w:val="both"/>
              <w:rPr>
                <w:rFonts w:cstheme="majorHAnsi"/>
                <w:color w:val="000000"/>
              </w:rPr>
            </w:pPr>
            <w:bookmarkStart w:id="6" w:name="_Hlk51940193"/>
            <w:r w:rsidRPr="009D536A">
              <w:rPr>
                <w:rFonts w:cstheme="majorHAnsi"/>
                <w:b/>
                <w:i/>
                <w:color w:val="000000"/>
              </w:rPr>
              <w:t>National Advisory Committee on Rural Health and Human Services</w:t>
            </w:r>
            <w:r w:rsidRPr="009D536A">
              <w:rPr>
                <w:rFonts w:cstheme="majorHAnsi"/>
                <w:b/>
                <w:color w:val="000000"/>
              </w:rPr>
              <w:t xml:space="preserve"> </w:t>
            </w:r>
            <w:bookmarkEnd w:id="6"/>
            <w:r w:rsidRPr="009D536A">
              <w:rPr>
                <w:rFonts w:cstheme="majorHAnsi"/>
                <w:color w:val="000000"/>
              </w:rPr>
              <w:t>is a 21-page policy brief published in late 2017 by the Health Resources and Services Administration National</w:t>
            </w:r>
            <w:r w:rsidRPr="009D536A">
              <w:rPr>
                <w:noProof/>
              </w:rPr>
              <w:t xml:space="preserve"> </w:t>
            </w:r>
            <w:r w:rsidRPr="009D536A">
              <w:rPr>
                <w:rFonts w:cstheme="majorHAnsi"/>
                <w:color w:val="000000"/>
              </w:rPr>
              <w:t xml:space="preserve">Advisory Committee on Rural Health and Human Services. This resource addresses the impact of suicide in rural areas and state- and federal-level prevention strategies. </w:t>
            </w:r>
          </w:p>
          <w:p w14:paraId="01DA5E33" w14:textId="2D3B1DD4" w:rsidR="009D0EC9" w:rsidRPr="009D536A" w:rsidRDefault="002803F0" w:rsidP="009D0EC9">
            <w:pPr>
              <w:ind w:right="76" w:hanging="14"/>
              <w:contextualSpacing/>
              <w:rPr>
                <w:rFonts w:cstheme="majorHAnsi"/>
                <w:color w:val="000000"/>
              </w:rPr>
            </w:pPr>
            <w:hyperlink r:id="rId25" w:history="1">
              <w:r w:rsidR="009D0EC9" w:rsidRPr="009D536A">
                <w:rPr>
                  <w:rStyle w:val="Hyperlink"/>
                  <w:rFonts w:cstheme="majorHAnsi"/>
                </w:rPr>
                <w:t>https://www.hrsa.gov/sites/default/files/hrsa/advisory-committees/rural/publications/2017-impact-of-suicide.pdf</w:t>
              </w:r>
            </w:hyperlink>
          </w:p>
          <w:p w14:paraId="72A32066" w14:textId="77777777" w:rsidR="009D0EC9" w:rsidRPr="009D536A" w:rsidRDefault="009D0EC9" w:rsidP="009D0EC9">
            <w:pPr>
              <w:ind w:left="-14" w:right="76" w:firstLine="14"/>
              <w:contextualSpacing/>
              <w:jc w:val="both"/>
              <w:rPr>
                <w:rFonts w:ascii="Calibri" w:eastAsia="Calibri" w:hAnsi="Calibri" w:cs="Times New Roman"/>
                <w:bCs/>
              </w:rPr>
            </w:pPr>
          </w:p>
        </w:tc>
      </w:tr>
      <w:tr w:rsidR="009D0EC9" w14:paraId="4501C29C" w14:textId="77777777" w:rsidTr="00FB1E11">
        <w:trPr>
          <w:gridBefore w:val="1"/>
          <w:gridAfter w:val="3"/>
          <w:wBefore w:w="86" w:type="dxa"/>
          <w:wAfter w:w="632" w:type="dxa"/>
          <w:trHeight w:val="2612"/>
        </w:trPr>
        <w:tc>
          <w:tcPr>
            <w:tcW w:w="2875" w:type="dxa"/>
            <w:gridSpan w:val="2"/>
          </w:tcPr>
          <w:p w14:paraId="2FD4849C" w14:textId="575ADED3" w:rsidR="009D0EC9" w:rsidRPr="00D02EB1" w:rsidRDefault="009D0EC9" w:rsidP="00354510">
            <w:pPr>
              <w:ind w:right="86"/>
              <w:contextualSpacing/>
              <w:jc w:val="both"/>
              <w:rPr>
                <w:noProof/>
              </w:rPr>
            </w:pPr>
            <w:r>
              <w:rPr>
                <w:noProof/>
              </w:rPr>
              <w:drawing>
                <wp:anchor distT="0" distB="0" distL="114300" distR="114300" simplePos="0" relativeHeight="251672576" behindDoc="1" locked="0" layoutInCell="1" allowOverlap="1" wp14:anchorId="43F6C553" wp14:editId="48632526">
                  <wp:simplePos x="0" y="0"/>
                  <wp:positionH relativeFrom="column">
                    <wp:posOffset>218218</wp:posOffset>
                  </wp:positionH>
                  <wp:positionV relativeFrom="paragraph">
                    <wp:posOffset>20672</wp:posOffset>
                  </wp:positionV>
                  <wp:extent cx="1400175" cy="1733550"/>
                  <wp:effectExtent l="19050" t="19050" r="28575" b="19050"/>
                  <wp:wrapTight wrapText="bothSides">
                    <wp:wrapPolygon edited="0">
                      <wp:start x="-294" y="-237"/>
                      <wp:lineTo x="-294" y="21600"/>
                      <wp:lineTo x="21747" y="21600"/>
                      <wp:lineTo x="21747" y="-237"/>
                      <wp:lineTo x="-294" y="-237"/>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t="4538"/>
                          <a:stretch/>
                        </pic:blipFill>
                        <pic:spPr bwMode="auto">
                          <a:xfrm>
                            <a:off x="0" y="0"/>
                            <a:ext cx="1400175" cy="17335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480" w:type="dxa"/>
            <w:gridSpan w:val="2"/>
          </w:tcPr>
          <w:p w14:paraId="0B94DD09" w14:textId="5EF93515" w:rsidR="001410C5" w:rsidRPr="009D536A" w:rsidRDefault="009D0EC9" w:rsidP="0095283E">
            <w:pPr>
              <w:ind w:left="-14" w:right="76"/>
              <w:contextualSpacing/>
              <w:jc w:val="both"/>
              <w:rPr>
                <w:bCs/>
              </w:rPr>
            </w:pPr>
            <w:r w:rsidRPr="009D536A">
              <w:rPr>
                <w:b/>
                <w:bCs/>
                <w:i/>
                <w:iCs/>
              </w:rPr>
              <w:t>S</w:t>
            </w:r>
            <w:r w:rsidR="00FF01D6" w:rsidRPr="009D536A">
              <w:rPr>
                <w:b/>
                <w:bCs/>
                <w:i/>
                <w:iCs/>
              </w:rPr>
              <w:t>tate S</w:t>
            </w:r>
            <w:r w:rsidRPr="009D536A">
              <w:rPr>
                <w:b/>
                <w:bCs/>
                <w:i/>
                <w:iCs/>
              </w:rPr>
              <w:t>uicide Prevention Infrastructure Recommendations</w:t>
            </w:r>
            <w:r w:rsidRPr="009D536A">
              <w:rPr>
                <w:b/>
                <w:bCs/>
                <w:i/>
              </w:rPr>
              <w:t xml:space="preserve"> </w:t>
            </w:r>
            <w:r w:rsidR="00FF01D6" w:rsidRPr="009D536A">
              <w:rPr>
                <w:bCs/>
              </w:rPr>
              <w:t>were</w:t>
            </w:r>
            <w:r w:rsidRPr="009D536A">
              <w:rPr>
                <w:bCs/>
              </w:rPr>
              <w:t xml:space="preserve"> developed under the direction of the Suicide Prevention Resource Center (SPRC) based on findings from a literature review and public and private sector expert panel member opinions. </w:t>
            </w:r>
            <w:r w:rsidR="00FF01D6" w:rsidRPr="009D536A">
              <w:rPr>
                <w:bCs/>
              </w:rPr>
              <w:t xml:space="preserve">It is </w:t>
            </w:r>
            <w:r w:rsidRPr="009D536A">
              <w:rPr>
                <w:bCs/>
              </w:rPr>
              <w:t>designed for state leaders</w:t>
            </w:r>
            <w:r w:rsidR="00FF01D6" w:rsidRPr="009D536A">
              <w:rPr>
                <w:bCs/>
              </w:rPr>
              <w:t xml:space="preserve"> and is</w:t>
            </w:r>
            <w:r w:rsidR="00BB6D20" w:rsidRPr="009D536A">
              <w:rPr>
                <w:bCs/>
              </w:rPr>
              <w:t xml:space="preserve"> </w:t>
            </w:r>
            <w:r w:rsidRPr="009D536A">
              <w:rPr>
                <w:bCs/>
              </w:rPr>
              <w:t>organized into six categories: Authorize, Lead, Partner, Examine, Build, and Guide</w:t>
            </w:r>
            <w:r w:rsidR="0095283E" w:rsidRPr="009D536A">
              <w:rPr>
                <w:bCs/>
              </w:rPr>
              <w:t>.</w:t>
            </w:r>
            <w:r w:rsidR="001410C5" w:rsidRPr="009D536A">
              <w:rPr>
                <w:bCs/>
              </w:rPr>
              <w:t xml:space="preserve"> </w:t>
            </w:r>
            <w:hyperlink r:id="rId27" w:history="1">
              <w:r w:rsidR="001410C5" w:rsidRPr="009D536A">
                <w:rPr>
                  <w:rStyle w:val="Hyperlink"/>
                  <w:bCs/>
                </w:rPr>
                <w:t>http://www.sprc.org/sites/default/files/SPRC-State%20Infrastructure-Full%20Recommendations.pdf</w:t>
              </w:r>
            </w:hyperlink>
            <w:r w:rsidRPr="009D536A">
              <w:rPr>
                <w:bCs/>
              </w:rPr>
              <w:t xml:space="preserve"> </w:t>
            </w:r>
            <w:r w:rsidR="001410C5" w:rsidRPr="009D536A">
              <w:rPr>
                <w:bCs/>
              </w:rPr>
              <w:t xml:space="preserve">. </w:t>
            </w:r>
          </w:p>
          <w:p w14:paraId="70D9A37C" w14:textId="6861D0D1" w:rsidR="001410C5" w:rsidRPr="009D536A" w:rsidRDefault="00136085" w:rsidP="0095283E">
            <w:pPr>
              <w:ind w:left="-14" w:right="76"/>
              <w:contextualSpacing/>
              <w:jc w:val="both"/>
              <w:rPr>
                <w:bCs/>
              </w:rPr>
            </w:pPr>
            <w:r w:rsidRPr="009D536A">
              <w:rPr>
                <w:bCs/>
              </w:rPr>
              <w:t>Also, see</w:t>
            </w:r>
            <w:r w:rsidR="009D0EC9" w:rsidRPr="009D536A">
              <w:rPr>
                <w:bCs/>
              </w:rPr>
              <w:t xml:space="preserve"> </w:t>
            </w:r>
            <w:r w:rsidRPr="009D536A">
              <w:rPr>
                <w:bCs/>
              </w:rPr>
              <w:t xml:space="preserve">the </w:t>
            </w:r>
            <w:r w:rsidR="009D0EC9" w:rsidRPr="009D536A">
              <w:rPr>
                <w:bCs/>
              </w:rPr>
              <w:t>accompanying 1-page summary</w:t>
            </w:r>
            <w:r w:rsidR="001410C5" w:rsidRPr="009D536A">
              <w:rPr>
                <w:bCs/>
              </w:rPr>
              <w:t>.</w:t>
            </w:r>
            <w:r w:rsidRPr="009D536A">
              <w:rPr>
                <w:bCs/>
              </w:rPr>
              <w:t xml:space="preserve"> </w:t>
            </w:r>
          </w:p>
          <w:p w14:paraId="08CA712B" w14:textId="4DD14890" w:rsidR="009D0EC9" w:rsidRPr="009D536A" w:rsidRDefault="002803F0" w:rsidP="0095283E">
            <w:pPr>
              <w:ind w:left="-14" w:right="76"/>
              <w:contextualSpacing/>
              <w:jc w:val="both"/>
              <w:rPr>
                <w:bCs/>
              </w:rPr>
            </w:pPr>
            <w:hyperlink r:id="rId28" w:history="1">
              <w:r w:rsidR="001410C5" w:rsidRPr="009D536A">
                <w:rPr>
                  <w:rStyle w:val="Hyperlink"/>
                </w:rPr>
                <w:t>http://www.sprc.org/sites/default/files/SPRC-State%20Infrastructure-Summary.pdf</w:t>
              </w:r>
            </w:hyperlink>
          </w:p>
          <w:p w14:paraId="06F01FD4" w14:textId="77777777" w:rsidR="009D0EC9" w:rsidRPr="009D536A" w:rsidRDefault="009D0EC9" w:rsidP="009D0EC9">
            <w:pPr>
              <w:ind w:right="76" w:hanging="14"/>
              <w:contextualSpacing/>
              <w:jc w:val="both"/>
              <w:rPr>
                <w:rFonts w:cstheme="majorHAnsi"/>
                <w:b/>
                <w:i/>
                <w:color w:val="000000"/>
              </w:rPr>
            </w:pPr>
          </w:p>
        </w:tc>
      </w:tr>
      <w:tr w:rsidR="009D0EC9" w14:paraId="6A9304B8" w14:textId="77777777" w:rsidTr="00FB1E11">
        <w:trPr>
          <w:gridBefore w:val="1"/>
          <w:gridAfter w:val="3"/>
          <w:wBefore w:w="86" w:type="dxa"/>
          <w:wAfter w:w="632" w:type="dxa"/>
          <w:trHeight w:val="2600"/>
        </w:trPr>
        <w:tc>
          <w:tcPr>
            <w:tcW w:w="2875" w:type="dxa"/>
            <w:gridSpan w:val="2"/>
          </w:tcPr>
          <w:p w14:paraId="4BD3C5A5" w14:textId="6706B22E" w:rsidR="009D0EC9" w:rsidRDefault="009D0EC9" w:rsidP="00354510">
            <w:pPr>
              <w:ind w:right="86"/>
              <w:contextualSpacing/>
              <w:jc w:val="both"/>
              <w:rPr>
                <w:noProof/>
              </w:rPr>
            </w:pPr>
            <w:r>
              <w:rPr>
                <w:noProof/>
              </w:rPr>
              <w:drawing>
                <wp:anchor distT="0" distB="0" distL="114300" distR="114300" simplePos="0" relativeHeight="251674624" behindDoc="1" locked="0" layoutInCell="1" allowOverlap="1" wp14:anchorId="1ED0E8D2" wp14:editId="7F70A1C9">
                  <wp:simplePos x="0" y="0"/>
                  <wp:positionH relativeFrom="column">
                    <wp:posOffset>296411</wp:posOffset>
                  </wp:positionH>
                  <wp:positionV relativeFrom="paragraph">
                    <wp:posOffset>136525</wp:posOffset>
                  </wp:positionV>
                  <wp:extent cx="1285875" cy="1381125"/>
                  <wp:effectExtent l="19050" t="19050" r="28575" b="28575"/>
                  <wp:wrapTight wrapText="bothSides">
                    <wp:wrapPolygon edited="0">
                      <wp:start x="-320" y="-298"/>
                      <wp:lineTo x="-320" y="21749"/>
                      <wp:lineTo x="21760" y="21749"/>
                      <wp:lineTo x="21760" y="-298"/>
                      <wp:lineTo x="-320" y="-298"/>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85875" cy="138112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6480" w:type="dxa"/>
            <w:gridSpan w:val="2"/>
          </w:tcPr>
          <w:p w14:paraId="193B849A" w14:textId="486BD47F" w:rsidR="009D0EC9" w:rsidRPr="009D536A" w:rsidRDefault="009D0EC9" w:rsidP="009D0EC9">
            <w:pPr>
              <w:ind w:right="76"/>
              <w:contextualSpacing/>
              <w:jc w:val="both"/>
            </w:pPr>
            <w:r w:rsidRPr="009D536A">
              <w:rPr>
                <w:b/>
                <w:i/>
              </w:rPr>
              <w:t xml:space="preserve">Responding to Grief, Trauma, and Distress After a Suicide </w:t>
            </w:r>
            <w:r w:rsidR="001410C5" w:rsidRPr="009D536A">
              <w:rPr>
                <w:bCs/>
                <w:iCs/>
              </w:rPr>
              <w:t>provides</w:t>
            </w:r>
            <w:r w:rsidR="001410C5" w:rsidRPr="009D536A">
              <w:rPr>
                <w:b/>
                <w:iCs/>
              </w:rPr>
              <w:t xml:space="preserve"> </w:t>
            </w:r>
            <w:r w:rsidRPr="009D536A">
              <w:t xml:space="preserve">national guidelines in </w:t>
            </w:r>
            <w:r w:rsidR="00BB6D20" w:rsidRPr="009D536A">
              <w:t>this</w:t>
            </w:r>
            <w:r w:rsidRPr="009D536A">
              <w:t xml:space="preserve"> 67-page document developed by the National Action Alliance for Suicide Prevention: Survivors of Suicide Loss Task Force. Th</w:t>
            </w:r>
            <w:r w:rsidR="00FF01D6" w:rsidRPr="009D536A">
              <w:t>e</w:t>
            </w:r>
            <w:r w:rsidRPr="009D536A">
              <w:t xml:space="preserve"> document call</w:t>
            </w:r>
            <w:r w:rsidR="001410C5" w:rsidRPr="009D536A">
              <w:t xml:space="preserve">s for </w:t>
            </w:r>
            <w:r w:rsidR="00BB6D20" w:rsidRPr="009D536A">
              <w:t xml:space="preserve">creating </w:t>
            </w:r>
            <w:r w:rsidR="001410C5" w:rsidRPr="009D536A">
              <w:t>and s</w:t>
            </w:r>
            <w:r w:rsidRPr="009D536A">
              <w:t>ustain</w:t>
            </w:r>
            <w:r w:rsidR="00BB6D20" w:rsidRPr="009D536A">
              <w:t>ing</w:t>
            </w:r>
            <w:r w:rsidRPr="009D536A">
              <w:t xml:space="preserve"> necessary resources, infrastructure, services, and systems for communities to effectively respond to any incidence of suicide in the </w:t>
            </w:r>
            <w:r w:rsidR="00BB6D20" w:rsidRPr="009D536A">
              <w:t>U.S.</w:t>
            </w:r>
          </w:p>
          <w:p w14:paraId="1B5AD62C" w14:textId="77777777" w:rsidR="009D0EC9" w:rsidRPr="009D536A" w:rsidRDefault="002803F0" w:rsidP="009D0EC9">
            <w:pPr>
              <w:ind w:right="76"/>
              <w:contextualSpacing/>
              <w:rPr>
                <w:rStyle w:val="Hyperlink"/>
              </w:rPr>
            </w:pPr>
            <w:hyperlink r:id="rId30" w:history="1">
              <w:r w:rsidR="009D0EC9" w:rsidRPr="009D536A">
                <w:rPr>
                  <w:rStyle w:val="Hyperlink"/>
                </w:rPr>
                <w:t>https://allianceofhope.org/wp-content/uploads/2018/10/2015-GriefTraumaDistress-AfterSuicide-NationalGuidelines.pdf</w:t>
              </w:r>
            </w:hyperlink>
          </w:p>
          <w:p w14:paraId="1652339E" w14:textId="77777777" w:rsidR="009D0EC9" w:rsidRPr="009D536A" w:rsidRDefault="009D0EC9" w:rsidP="009D0EC9">
            <w:pPr>
              <w:ind w:left="-14" w:right="76"/>
              <w:contextualSpacing/>
              <w:jc w:val="both"/>
              <w:rPr>
                <w:rFonts w:cstheme="majorHAnsi"/>
                <w:b/>
                <w:bCs/>
                <w:i/>
                <w:iCs/>
                <w:color w:val="000000"/>
              </w:rPr>
            </w:pPr>
          </w:p>
        </w:tc>
      </w:tr>
      <w:tr w:rsidR="009D0EC9" w14:paraId="3A0ADA7E" w14:textId="77777777" w:rsidTr="00FB1E11">
        <w:trPr>
          <w:gridBefore w:val="1"/>
          <w:gridAfter w:val="3"/>
          <w:wBefore w:w="86" w:type="dxa"/>
          <w:wAfter w:w="632" w:type="dxa"/>
          <w:trHeight w:val="2610"/>
        </w:trPr>
        <w:tc>
          <w:tcPr>
            <w:tcW w:w="2875" w:type="dxa"/>
            <w:gridSpan w:val="2"/>
          </w:tcPr>
          <w:p w14:paraId="01531D3D" w14:textId="0A915B9A" w:rsidR="009D0EC9" w:rsidRDefault="009D0EC9" w:rsidP="00354510">
            <w:pPr>
              <w:ind w:right="86"/>
              <w:contextualSpacing/>
              <w:jc w:val="both"/>
              <w:rPr>
                <w:noProof/>
              </w:rPr>
            </w:pPr>
            <w:r>
              <w:rPr>
                <w:noProof/>
              </w:rPr>
              <w:drawing>
                <wp:anchor distT="0" distB="0" distL="114300" distR="114300" simplePos="0" relativeHeight="251676672" behindDoc="1" locked="0" layoutInCell="1" allowOverlap="1" wp14:anchorId="236BEC9F" wp14:editId="6049EF00">
                  <wp:simplePos x="0" y="0"/>
                  <wp:positionH relativeFrom="column">
                    <wp:posOffset>286385</wp:posOffset>
                  </wp:positionH>
                  <wp:positionV relativeFrom="paragraph">
                    <wp:posOffset>47625</wp:posOffset>
                  </wp:positionV>
                  <wp:extent cx="1276350" cy="1200150"/>
                  <wp:effectExtent l="19050" t="19050" r="19050" b="190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76350" cy="120015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6480" w:type="dxa"/>
            <w:gridSpan w:val="2"/>
          </w:tcPr>
          <w:p w14:paraId="79B19C26" w14:textId="2FFAEF6B" w:rsidR="009D0EC9" w:rsidRPr="009D536A" w:rsidRDefault="009D0EC9" w:rsidP="00BB6D20">
            <w:pPr>
              <w:contextualSpacing/>
              <w:jc w:val="both"/>
            </w:pPr>
            <w:r w:rsidRPr="009D536A">
              <w:rPr>
                <w:b/>
                <w:i/>
              </w:rPr>
              <w:t xml:space="preserve">Best Practices in Care Transitions for Individuals with Suicide Risk: Inpatient Care to Outpatient Care </w:t>
            </w:r>
            <w:r w:rsidRPr="009D536A">
              <w:t xml:space="preserve">provides an evidence-based summary of recommendations for in-patient and out-patient providers to help individuals </w:t>
            </w:r>
            <w:r w:rsidR="00BB6D20" w:rsidRPr="009D536A">
              <w:t xml:space="preserve">at-risk </w:t>
            </w:r>
            <w:r w:rsidRPr="009D536A">
              <w:t>successfully transition from hospitalization to care in out-patient settings. The document provides practical suggestions for improving collaboration</w:t>
            </w:r>
            <w:r w:rsidR="00BB6D20" w:rsidRPr="009D536A">
              <w:t>s and partnerships</w:t>
            </w:r>
            <w:r w:rsidRPr="009D536A">
              <w:t xml:space="preserve"> to ease transitions in this especially high-risk group. </w:t>
            </w:r>
          </w:p>
          <w:p w14:paraId="2DC04A61" w14:textId="77777777" w:rsidR="009D0EC9" w:rsidRPr="009D536A" w:rsidRDefault="002803F0" w:rsidP="00BB6D20">
            <w:pPr>
              <w:contextualSpacing/>
              <w:jc w:val="both"/>
              <w:rPr>
                <w:rStyle w:val="Hyperlink"/>
              </w:rPr>
            </w:pPr>
            <w:hyperlink r:id="rId32" w:history="1">
              <w:r w:rsidR="009D0EC9" w:rsidRPr="009D536A">
                <w:rPr>
                  <w:rStyle w:val="Hyperlink"/>
                </w:rPr>
                <w:t>https://theactionalliance.org/resource/best-practices-care-transitions-individuals-suicide-risk-inpatient-care-outpatient-care</w:t>
              </w:r>
            </w:hyperlink>
          </w:p>
          <w:p w14:paraId="6C95632E" w14:textId="77777777" w:rsidR="009D0EC9" w:rsidRPr="009D536A" w:rsidRDefault="009D0EC9" w:rsidP="009D0EC9">
            <w:pPr>
              <w:ind w:right="76"/>
              <w:contextualSpacing/>
              <w:jc w:val="both"/>
              <w:rPr>
                <w:b/>
                <w:bCs/>
                <w:i/>
                <w:iCs/>
              </w:rPr>
            </w:pPr>
          </w:p>
        </w:tc>
      </w:tr>
      <w:tr w:rsidR="009D0EC9" w14:paraId="67E6873F" w14:textId="77777777" w:rsidTr="00FB1E11">
        <w:trPr>
          <w:gridBefore w:val="1"/>
          <w:gridAfter w:val="3"/>
          <w:wBefore w:w="86" w:type="dxa"/>
          <w:wAfter w:w="632" w:type="dxa"/>
          <w:trHeight w:val="2358"/>
        </w:trPr>
        <w:tc>
          <w:tcPr>
            <w:tcW w:w="2875" w:type="dxa"/>
            <w:gridSpan w:val="2"/>
          </w:tcPr>
          <w:p w14:paraId="69484145" w14:textId="07CBEA0A" w:rsidR="009D0EC9" w:rsidRDefault="009D0EC9" w:rsidP="00354510">
            <w:pPr>
              <w:ind w:right="86"/>
              <w:contextualSpacing/>
              <w:jc w:val="both"/>
              <w:rPr>
                <w:noProof/>
              </w:rPr>
            </w:pPr>
            <w:r>
              <w:rPr>
                <w:noProof/>
                <w:color w:val="0563C1" w:themeColor="hyperlink"/>
              </w:rPr>
              <w:drawing>
                <wp:anchor distT="0" distB="0" distL="114300" distR="114300" simplePos="0" relativeHeight="251727872" behindDoc="0" locked="0" layoutInCell="1" allowOverlap="1" wp14:anchorId="33F75A64" wp14:editId="7F32528D">
                  <wp:simplePos x="0" y="0"/>
                  <wp:positionH relativeFrom="column">
                    <wp:posOffset>227185</wp:posOffset>
                  </wp:positionH>
                  <wp:positionV relativeFrom="paragraph">
                    <wp:posOffset>39394</wp:posOffset>
                  </wp:positionV>
                  <wp:extent cx="1371600" cy="1362075"/>
                  <wp:effectExtent l="19050" t="19050" r="19050" b="285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3">
                            <a:extLst>
                              <a:ext uri="{28A0092B-C50C-407E-A947-70E740481C1C}">
                                <a14:useLocalDpi xmlns:a14="http://schemas.microsoft.com/office/drawing/2010/main" val="0"/>
                              </a:ext>
                            </a:extLst>
                          </a:blip>
                          <a:stretch>
                            <a:fillRect/>
                          </a:stretch>
                        </pic:blipFill>
                        <pic:spPr>
                          <a:xfrm>
                            <a:off x="0" y="0"/>
                            <a:ext cx="1371600" cy="13620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c>
          <w:tcPr>
            <w:tcW w:w="6480" w:type="dxa"/>
            <w:gridSpan w:val="2"/>
          </w:tcPr>
          <w:p w14:paraId="48B789D8" w14:textId="4234F8F8" w:rsidR="009D0EC9" w:rsidRPr="009D536A" w:rsidRDefault="0046517D" w:rsidP="009D0EC9">
            <w:pPr>
              <w:ind w:left="-14" w:right="76"/>
              <w:contextualSpacing/>
              <w:jc w:val="both"/>
              <w:rPr>
                <w:rStyle w:val="Hyperlink"/>
                <w:color w:val="auto"/>
                <w:u w:val="none"/>
              </w:rPr>
            </w:pPr>
            <w:r w:rsidRPr="009D536A">
              <w:rPr>
                <w:rStyle w:val="Hyperlink"/>
                <w:b/>
                <w:bCs/>
                <w:i/>
                <w:iCs/>
                <w:color w:val="auto"/>
                <w:u w:val="none"/>
              </w:rPr>
              <w:t>Strengthening Partnerships Between Business and Public Health: A Roadmap to Advance Community Injury and Violence Prevention</w:t>
            </w:r>
            <w:r>
              <w:rPr>
                <w:rStyle w:val="Hyperlink"/>
                <w:b/>
                <w:bCs/>
                <w:i/>
                <w:iCs/>
                <w:color w:val="auto"/>
                <w:u w:val="none"/>
              </w:rPr>
              <w:t xml:space="preserve"> </w:t>
            </w:r>
            <w:r w:rsidRPr="0046517D">
              <w:rPr>
                <w:rStyle w:val="Hyperlink"/>
                <w:color w:val="auto"/>
                <w:u w:val="none"/>
              </w:rPr>
              <w:t>includes collated</w:t>
            </w:r>
            <w:r>
              <w:rPr>
                <w:rStyle w:val="Hyperlink"/>
                <w:b/>
                <w:bCs/>
                <w:i/>
                <w:iCs/>
                <w:color w:val="auto"/>
                <w:u w:val="none"/>
              </w:rPr>
              <w:t xml:space="preserve"> </w:t>
            </w:r>
            <w:r w:rsidRPr="0046517D">
              <w:rPr>
                <w:rStyle w:val="Hyperlink"/>
                <w:color w:val="auto"/>
                <w:u w:val="none"/>
              </w:rPr>
              <w:t>f</w:t>
            </w:r>
            <w:r w:rsidR="009D0EC9" w:rsidRPr="0046517D">
              <w:rPr>
                <w:rStyle w:val="Hyperlink"/>
                <w:color w:val="auto"/>
                <w:u w:val="none"/>
              </w:rPr>
              <w:t>i</w:t>
            </w:r>
            <w:r w:rsidR="009D0EC9" w:rsidRPr="009D536A">
              <w:rPr>
                <w:rStyle w:val="Hyperlink"/>
                <w:color w:val="auto"/>
                <w:u w:val="none"/>
              </w:rPr>
              <w:t>ndings from recommendation</w:t>
            </w:r>
            <w:r w:rsidR="00B63999" w:rsidRPr="009D536A">
              <w:rPr>
                <w:rStyle w:val="Hyperlink"/>
                <w:color w:val="auto"/>
                <w:u w:val="none"/>
              </w:rPr>
              <w:t>s developed in collaboration with businesses and public health</w:t>
            </w:r>
            <w:r w:rsidR="009D0EC9" w:rsidRPr="009D536A">
              <w:rPr>
                <w:rStyle w:val="Hyperlink"/>
                <w:color w:val="auto"/>
                <w:u w:val="none"/>
              </w:rPr>
              <w:t xml:space="preserve"> </w:t>
            </w:r>
            <w:r>
              <w:rPr>
                <w:rStyle w:val="Hyperlink"/>
                <w:color w:val="auto"/>
                <w:u w:val="none"/>
              </w:rPr>
              <w:t>agencies by the Safe States Alliance. Included are</w:t>
            </w:r>
            <w:r w:rsidR="00B63999" w:rsidRPr="009D536A">
              <w:rPr>
                <w:rStyle w:val="Hyperlink"/>
                <w:color w:val="auto"/>
                <w:u w:val="none"/>
              </w:rPr>
              <w:t xml:space="preserve"> </w:t>
            </w:r>
            <w:r w:rsidR="009D0EC9" w:rsidRPr="009D536A">
              <w:rPr>
                <w:rStyle w:val="Hyperlink"/>
                <w:color w:val="auto"/>
                <w:u w:val="none"/>
              </w:rPr>
              <w:t>associated resources in</w:t>
            </w:r>
            <w:r w:rsidR="00BB6D20" w:rsidRPr="009D536A">
              <w:rPr>
                <w:rStyle w:val="Hyperlink"/>
                <w:color w:val="auto"/>
                <w:u w:val="none"/>
              </w:rPr>
              <w:t xml:space="preserve"> this publication</w:t>
            </w:r>
            <w:r>
              <w:rPr>
                <w:rStyle w:val="Hyperlink"/>
                <w:color w:val="auto"/>
                <w:u w:val="none"/>
              </w:rPr>
              <w:t>. P</w:t>
            </w:r>
            <w:r w:rsidR="009D0EC9" w:rsidRPr="009D536A">
              <w:rPr>
                <w:rStyle w:val="Hyperlink"/>
                <w:color w:val="auto"/>
                <w:u w:val="none"/>
              </w:rPr>
              <w:t xml:space="preserve">artnerships </w:t>
            </w:r>
            <w:r w:rsidR="00B63999" w:rsidRPr="009D536A">
              <w:rPr>
                <w:rStyle w:val="Hyperlink"/>
                <w:color w:val="auto"/>
                <w:u w:val="none"/>
              </w:rPr>
              <w:t>among</w:t>
            </w:r>
            <w:r w:rsidR="009D0EC9" w:rsidRPr="009D536A">
              <w:rPr>
                <w:rStyle w:val="Hyperlink"/>
                <w:color w:val="auto"/>
                <w:u w:val="none"/>
              </w:rPr>
              <w:t xml:space="preserve"> businesses and public health are essential in addressing and improving </w:t>
            </w:r>
            <w:r w:rsidR="00B63999" w:rsidRPr="009D536A">
              <w:rPr>
                <w:rStyle w:val="Hyperlink"/>
                <w:color w:val="auto"/>
                <w:u w:val="none"/>
              </w:rPr>
              <w:t xml:space="preserve">community </w:t>
            </w:r>
            <w:r w:rsidR="009D0EC9" w:rsidRPr="009D536A">
              <w:rPr>
                <w:rStyle w:val="Hyperlink"/>
                <w:color w:val="auto"/>
                <w:u w:val="none"/>
              </w:rPr>
              <w:t xml:space="preserve">conditions </w:t>
            </w:r>
            <w:r w:rsidR="00B63999" w:rsidRPr="009D536A">
              <w:rPr>
                <w:rStyle w:val="Hyperlink"/>
                <w:color w:val="auto"/>
                <w:u w:val="none"/>
              </w:rPr>
              <w:t>that foster suicide risk and promote resilience</w:t>
            </w:r>
            <w:r w:rsidR="009D0EC9" w:rsidRPr="009D536A">
              <w:rPr>
                <w:rStyle w:val="Hyperlink"/>
                <w:color w:val="auto"/>
                <w:u w:val="none"/>
              </w:rPr>
              <w:t xml:space="preserve">. </w:t>
            </w:r>
          </w:p>
          <w:p w14:paraId="13FCE4E9" w14:textId="4895D4CC" w:rsidR="009D0EC9" w:rsidRPr="009D536A" w:rsidRDefault="002803F0" w:rsidP="002B6226">
            <w:pPr>
              <w:tabs>
                <w:tab w:val="left" w:pos="2340"/>
              </w:tabs>
              <w:ind w:left="-14" w:right="76"/>
              <w:contextualSpacing/>
              <w:jc w:val="both"/>
              <w:rPr>
                <w:b/>
                <w:i/>
              </w:rPr>
            </w:pPr>
            <w:hyperlink r:id="rId34" w:history="1">
              <w:r w:rsidR="009D0EC9" w:rsidRPr="009D536A">
                <w:rPr>
                  <w:rStyle w:val="Hyperlink"/>
                </w:rPr>
                <w:t>https://www.safestates.org/page/strengtheningpartnershipsroadmap</w:t>
              </w:r>
            </w:hyperlink>
          </w:p>
        </w:tc>
      </w:tr>
      <w:tr w:rsidR="008F1C37" w:rsidRPr="0089799F" w14:paraId="35CD4CAF" w14:textId="77777777" w:rsidTr="00FB1E11">
        <w:trPr>
          <w:gridAfter w:val="2"/>
          <w:wAfter w:w="623" w:type="dxa"/>
          <w:trHeight w:val="1845"/>
        </w:trPr>
        <w:tc>
          <w:tcPr>
            <w:tcW w:w="2880" w:type="dxa"/>
            <w:gridSpan w:val="2"/>
          </w:tcPr>
          <w:p w14:paraId="01D052C8" w14:textId="77777777" w:rsidR="008F1C37" w:rsidRPr="00F10F53" w:rsidRDefault="008F1C37" w:rsidP="00FE1B1C">
            <w:pPr>
              <w:ind w:left="-9" w:right="-279"/>
              <w:rPr>
                <w:b/>
                <w:bCs/>
                <w:noProof/>
              </w:rPr>
            </w:pPr>
            <w:r w:rsidRPr="00787F97">
              <w:rPr>
                <w:b/>
                <w:bCs/>
                <w:noProof/>
              </w:rPr>
              <w:drawing>
                <wp:anchor distT="0" distB="0" distL="114300" distR="114300" simplePos="0" relativeHeight="252247040" behindDoc="1" locked="0" layoutInCell="1" allowOverlap="1" wp14:anchorId="20039A83" wp14:editId="58B1F6C9">
                  <wp:simplePos x="0" y="0"/>
                  <wp:positionH relativeFrom="column">
                    <wp:posOffset>498925</wp:posOffset>
                  </wp:positionH>
                  <wp:positionV relativeFrom="paragraph">
                    <wp:posOffset>-4240</wp:posOffset>
                  </wp:positionV>
                  <wp:extent cx="956248" cy="988141"/>
                  <wp:effectExtent l="0" t="0" r="0" b="2540"/>
                  <wp:wrapNone/>
                  <wp:docPr id="131" name="Picture 131" descr="https://www.who.int/mental_health/suicide-prevention/2014_report_publ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ho.int/mental_health/suicide-prevention/2014_report_publicatio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6248" cy="98814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70" w:type="dxa"/>
            <w:gridSpan w:val="4"/>
          </w:tcPr>
          <w:p w14:paraId="30047370" w14:textId="77777777" w:rsidR="008F1C37" w:rsidRPr="0089799F" w:rsidRDefault="008F1C37" w:rsidP="00FE1B1C">
            <w:pPr>
              <w:ind w:left="81" w:right="-279"/>
              <w:contextualSpacing/>
              <w:jc w:val="both"/>
            </w:pPr>
            <w:r w:rsidRPr="00787F97">
              <w:rPr>
                <w:b/>
                <w:bCs/>
              </w:rPr>
              <w:t>Preventing Suicide: A Global Imperative</w:t>
            </w:r>
            <w:r>
              <w:rPr>
                <w:b/>
                <w:bCs/>
              </w:rPr>
              <w:t xml:space="preserve"> </w:t>
            </w:r>
            <w:r>
              <w:t xml:space="preserve">is a 92-page document published by the World Health Organization providing </w:t>
            </w:r>
            <w:r w:rsidRPr="0089799F">
              <w:t>background information about the extent of suicide in the world and offering guidelines for countries about means to address suicide effectively and comprehensively.</w:t>
            </w:r>
            <w:r>
              <w:t xml:space="preserve"> Use link below for more information about the Global Imperative </w:t>
            </w:r>
            <w:hyperlink r:id="rId36" w:history="1">
              <w:r w:rsidRPr="00CE2A5E">
                <w:rPr>
                  <w:rStyle w:val="Hyperlink"/>
                </w:rPr>
                <w:t>https://www.who.int/publications/i/item/9789241564779</w:t>
              </w:r>
            </w:hyperlink>
          </w:p>
        </w:tc>
      </w:tr>
      <w:tr w:rsidR="00714FA3" w:rsidRPr="006038CE" w14:paraId="76948DC1" w14:textId="77777777" w:rsidTr="00FB1E11">
        <w:tc>
          <w:tcPr>
            <w:tcW w:w="2880" w:type="dxa"/>
            <w:gridSpan w:val="2"/>
          </w:tcPr>
          <w:p w14:paraId="5C361DBE" w14:textId="4F585609" w:rsidR="00714FA3" w:rsidRPr="00F32169" w:rsidRDefault="00714FA3" w:rsidP="00916F73">
            <w:pPr>
              <w:ind w:right="1440"/>
              <w:rPr>
                <w:rFonts w:ascii="Trebuchet MS" w:hAnsi="Trebuchet MS"/>
                <w:noProof/>
                <w:color w:val="000000"/>
                <w:sz w:val="15"/>
                <w:szCs w:val="15"/>
              </w:rPr>
            </w:pPr>
            <w:bookmarkStart w:id="7" w:name="_Hlk41548409"/>
            <w:r>
              <w:rPr>
                <w:noProof/>
              </w:rPr>
              <w:drawing>
                <wp:anchor distT="0" distB="0" distL="114300" distR="114300" simplePos="0" relativeHeight="252255232" behindDoc="1" locked="0" layoutInCell="1" allowOverlap="1" wp14:anchorId="3C0F0F5D" wp14:editId="2377E660">
                  <wp:simplePos x="0" y="0"/>
                  <wp:positionH relativeFrom="margin">
                    <wp:posOffset>166268</wp:posOffset>
                  </wp:positionH>
                  <wp:positionV relativeFrom="paragraph">
                    <wp:posOffset>89002</wp:posOffset>
                  </wp:positionV>
                  <wp:extent cx="1419225" cy="1181100"/>
                  <wp:effectExtent l="0" t="0" r="9525" b="0"/>
                  <wp:wrapNone/>
                  <wp:docPr id="462" name="Picture 46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A picture containing text, sign&#10;&#10;Description automatically generated"/>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141922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193" w:type="dxa"/>
            <w:gridSpan w:val="6"/>
          </w:tcPr>
          <w:p w14:paraId="231FED2C" w14:textId="0375571E" w:rsidR="00714FA3" w:rsidRDefault="00714FA3" w:rsidP="00FE1B1C">
            <w:pPr>
              <w:ind w:left="81" w:right="361"/>
              <w:jc w:val="both"/>
              <w:rPr>
                <w:rStyle w:val="Hyperlink"/>
                <w:noProof/>
              </w:rPr>
            </w:pPr>
            <w:r w:rsidRPr="006038CE">
              <w:rPr>
                <w:b/>
                <w:bCs/>
                <w:i/>
                <w:iCs/>
                <w:noProof/>
              </w:rPr>
              <w:t>The New Mexico Substance Use Disorder Treatment Gap Analysis January 2020</w:t>
            </w:r>
            <w:r>
              <w:rPr>
                <w:b/>
                <w:bCs/>
                <w:noProof/>
              </w:rPr>
              <w:t xml:space="preserve"> </w:t>
            </w:r>
            <w:r w:rsidRPr="0071262A">
              <w:rPr>
                <w:noProof/>
              </w:rPr>
              <w:t xml:space="preserve">details survey results gathered from treatment </w:t>
            </w:r>
            <w:r w:rsidR="00511E10">
              <w:rPr>
                <w:noProof/>
              </w:rPr>
              <w:t>f</w:t>
            </w:r>
            <w:r w:rsidRPr="0071262A">
              <w:rPr>
                <w:noProof/>
              </w:rPr>
              <w:t xml:space="preserve">acilities across the state’s 33 counties. The report describes the number and types of treatment facilities in New Mexico counties and the types of services they provide, such as Medication-Assisted Treatement (MAT) and in-patient and out-patient care. </w:t>
            </w:r>
            <w:hyperlink r:id="rId39" w:history="1">
              <w:r w:rsidRPr="00CE2A5E">
                <w:rPr>
                  <w:rStyle w:val="Hyperlink"/>
                  <w:noProof/>
                </w:rPr>
                <w:t>https://www.nmhealth.org/publication/view/marketing/5596/</w:t>
              </w:r>
            </w:hyperlink>
          </w:p>
          <w:p w14:paraId="1ADA8116" w14:textId="77777777" w:rsidR="00714FA3" w:rsidRDefault="00714FA3" w:rsidP="00916F73">
            <w:pPr>
              <w:ind w:left="-105" w:right="361"/>
              <w:jc w:val="both"/>
              <w:rPr>
                <w:b/>
                <w:bCs/>
                <w:i/>
                <w:iCs/>
                <w:noProof/>
              </w:rPr>
            </w:pPr>
          </w:p>
          <w:p w14:paraId="4B96E323" w14:textId="77777777" w:rsidR="00714FA3" w:rsidRPr="006038CE" w:rsidRDefault="00714FA3" w:rsidP="00916F73">
            <w:pPr>
              <w:ind w:left="-105" w:right="361"/>
              <w:jc w:val="both"/>
              <w:rPr>
                <w:b/>
                <w:bCs/>
                <w:i/>
                <w:iCs/>
                <w:noProof/>
              </w:rPr>
            </w:pPr>
          </w:p>
        </w:tc>
      </w:tr>
      <w:tr w:rsidR="00FB1E11" w:rsidRPr="00000D80" w14:paraId="4D29921E" w14:textId="77777777" w:rsidTr="00FB1E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20"/>
        </w:trPr>
        <w:tc>
          <w:tcPr>
            <w:tcW w:w="2880" w:type="dxa"/>
            <w:gridSpan w:val="2"/>
            <w:tcBorders>
              <w:top w:val="nil"/>
              <w:left w:val="nil"/>
              <w:bottom w:val="nil"/>
              <w:right w:val="nil"/>
            </w:tcBorders>
          </w:tcPr>
          <w:p w14:paraId="4DCFC07A" w14:textId="77777777" w:rsidR="00FB1E11" w:rsidRPr="00000D80" w:rsidRDefault="00FB1E11" w:rsidP="009D7DD5">
            <w:pPr>
              <w:ind w:right="1440"/>
              <w:contextualSpacing/>
              <w:jc w:val="both"/>
              <w:rPr>
                <w:rFonts w:ascii="Calibri" w:eastAsia="Calibri" w:hAnsi="Calibri" w:cs="Times New Roman"/>
                <w:b/>
                <w:i/>
                <w:noProof/>
              </w:rPr>
            </w:pPr>
            <w:r w:rsidRPr="00000D80">
              <w:rPr>
                <w:noProof/>
              </w:rPr>
              <w:drawing>
                <wp:anchor distT="0" distB="0" distL="114300" distR="114300" simplePos="0" relativeHeight="252295168" behindDoc="0" locked="0" layoutInCell="1" allowOverlap="1" wp14:anchorId="4ED76D60" wp14:editId="398BEBF8">
                  <wp:simplePos x="0" y="0"/>
                  <wp:positionH relativeFrom="margin">
                    <wp:posOffset>391160</wp:posOffset>
                  </wp:positionH>
                  <wp:positionV relativeFrom="paragraph">
                    <wp:posOffset>55880</wp:posOffset>
                  </wp:positionV>
                  <wp:extent cx="1085850" cy="1353820"/>
                  <wp:effectExtent l="19050" t="19050" r="19050" b="17780"/>
                  <wp:wrapSquare wrapText="bothSides"/>
                  <wp:docPr id="9" name="Picture 9" descr="Treemap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reemap chart&#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85850" cy="13538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c>
          <w:tcPr>
            <w:tcW w:w="7193" w:type="dxa"/>
            <w:gridSpan w:val="6"/>
            <w:tcBorders>
              <w:top w:val="nil"/>
              <w:left w:val="nil"/>
              <w:bottom w:val="nil"/>
              <w:right w:val="nil"/>
            </w:tcBorders>
          </w:tcPr>
          <w:p w14:paraId="3617E143" w14:textId="77777777" w:rsidR="00FB1E11" w:rsidRPr="00000D80" w:rsidRDefault="00FB1E11" w:rsidP="009D7DD5">
            <w:pPr>
              <w:ind w:right="-18"/>
              <w:contextualSpacing/>
              <w:jc w:val="both"/>
              <w:rPr>
                <w:b/>
                <w:bCs/>
                <w:i/>
                <w:iCs/>
              </w:rPr>
            </w:pPr>
            <w:r w:rsidRPr="00000D80">
              <w:rPr>
                <w:b/>
                <w:bCs/>
                <w:i/>
                <w:iCs/>
              </w:rPr>
              <w:t>Concept of Trauma and Guidance for a Trauma-Informed Approach</w:t>
            </w:r>
            <w:r w:rsidRPr="00000D80">
              <w:rPr>
                <w:i/>
                <w:iCs/>
              </w:rPr>
              <w:t xml:space="preserve">, </w:t>
            </w:r>
            <w:r w:rsidRPr="00000D80">
              <w:t xml:space="preserve">published by the Substance Abuse and Mental Health Resources Administration, teaches how trauma affects many individuals regardless of their age, gender, socioeconomic status, race, ethnicity, geography, and sexual orientation. The need to address trauma is increasingly viewed as an important component of effective behavioral health service delivery. The frameworks and concepts provide keys to help providers and stakeholders better understand a trauma-informed approach to individuals affected by trauma. </w:t>
            </w:r>
            <w:hyperlink r:id="rId41" w:history="1">
              <w:r w:rsidRPr="00000D80">
                <w:rPr>
                  <w:rStyle w:val="Hyperlink"/>
                </w:rPr>
                <w:t xml:space="preserve">https://ncsacw.samhsa.gov/userfiles/files/SAMHSA_Trauma.pdf </w:t>
              </w:r>
            </w:hyperlink>
          </w:p>
        </w:tc>
      </w:tr>
    </w:tbl>
    <w:p w14:paraId="0814DFF9" w14:textId="77777777" w:rsidR="00FB1E11" w:rsidRPr="00FB1E11" w:rsidRDefault="00FB1E11" w:rsidP="00186AC8">
      <w:pPr>
        <w:spacing w:after="0" w:line="240" w:lineRule="auto"/>
        <w:ind w:right="576"/>
        <w:contextualSpacing/>
        <w:rPr>
          <w:b/>
          <w:sz w:val="16"/>
          <w:szCs w:val="16"/>
          <w:u w:val="single"/>
        </w:rPr>
      </w:pPr>
    </w:p>
    <w:p w14:paraId="6D38494C" w14:textId="08A048C8" w:rsidR="00A31813" w:rsidRDefault="00A31813" w:rsidP="00186AC8">
      <w:pPr>
        <w:spacing w:after="0" w:line="240" w:lineRule="auto"/>
        <w:ind w:right="576"/>
        <w:contextualSpacing/>
        <w:rPr>
          <w:b/>
          <w:sz w:val="32"/>
          <w:szCs w:val="32"/>
          <w:u w:val="single"/>
        </w:rPr>
      </w:pPr>
      <w:r w:rsidRPr="00474795">
        <w:rPr>
          <w:b/>
          <w:sz w:val="32"/>
          <w:szCs w:val="32"/>
          <w:u w:val="single"/>
        </w:rPr>
        <w:t>Data, Statistics, &amp; Technical Assistance</w:t>
      </w:r>
      <w:bookmarkEnd w:id="7"/>
    </w:p>
    <w:p w14:paraId="7EEEC651" w14:textId="77777777" w:rsidR="00FF01D6" w:rsidRPr="00FF01D6" w:rsidRDefault="00FF01D6" w:rsidP="00BD7CFF">
      <w:pPr>
        <w:spacing w:after="0" w:line="240" w:lineRule="auto"/>
        <w:ind w:right="576"/>
        <w:contextualSpacing/>
        <w:rPr>
          <w:b/>
          <w:sz w:val="16"/>
          <w:szCs w:val="16"/>
          <w:u w:val="single"/>
        </w:rPr>
      </w:pPr>
    </w:p>
    <w:tbl>
      <w:tblPr>
        <w:tblStyle w:val="TableGrid"/>
        <w:tblW w:w="9550"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5"/>
        <w:gridCol w:w="6665"/>
      </w:tblGrid>
      <w:tr w:rsidR="008D198D" w14:paraId="26701C95" w14:textId="77777777" w:rsidTr="00F04BB9">
        <w:trPr>
          <w:trHeight w:val="1485"/>
        </w:trPr>
        <w:tc>
          <w:tcPr>
            <w:tcW w:w="2885" w:type="dxa"/>
          </w:tcPr>
          <w:p w14:paraId="791D874B" w14:textId="1B15377D" w:rsidR="008D198D" w:rsidRDefault="008D198D" w:rsidP="00D22947">
            <w:pPr>
              <w:ind w:right="576"/>
              <w:contextualSpacing/>
              <w:jc w:val="both"/>
              <w:rPr>
                <w:b/>
                <w:sz w:val="28"/>
                <w:szCs w:val="28"/>
                <w:u w:val="single"/>
              </w:rPr>
            </w:pPr>
            <w:r w:rsidRPr="00A31813">
              <w:rPr>
                <w:noProof/>
              </w:rPr>
              <w:drawing>
                <wp:anchor distT="0" distB="0" distL="114300" distR="114300" simplePos="0" relativeHeight="251678720" behindDoc="1" locked="0" layoutInCell="1" allowOverlap="1" wp14:anchorId="276C2732" wp14:editId="6D9D437F">
                  <wp:simplePos x="0" y="0"/>
                  <wp:positionH relativeFrom="column">
                    <wp:posOffset>-49530</wp:posOffset>
                  </wp:positionH>
                  <wp:positionV relativeFrom="paragraph">
                    <wp:posOffset>38100</wp:posOffset>
                  </wp:positionV>
                  <wp:extent cx="1572260" cy="942975"/>
                  <wp:effectExtent l="19050" t="19050" r="27940" b="28575"/>
                  <wp:wrapTight wrapText="bothSides">
                    <wp:wrapPolygon edited="0">
                      <wp:start x="-262" y="-436"/>
                      <wp:lineTo x="-262" y="21818"/>
                      <wp:lineTo x="21722" y="21818"/>
                      <wp:lineTo x="21722" y="-436"/>
                      <wp:lineTo x="-262" y="-436"/>
                    </wp:wrapPolygon>
                  </wp:wrapTight>
                  <wp:docPr id="88"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6"/>
                          <pic:cNvPicPr>
                            <a:picLocks noGrp="1"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72260" cy="942975"/>
                          </a:xfrm>
                          <a:prstGeom prst="rect">
                            <a:avLst/>
                          </a:prstGeom>
                          <a:ln>
                            <a:solidFill>
                              <a:srgbClr val="ED7D31"/>
                            </a:solidFill>
                          </a:ln>
                        </pic:spPr>
                      </pic:pic>
                    </a:graphicData>
                  </a:graphic>
                  <wp14:sizeRelH relativeFrom="margin">
                    <wp14:pctWidth>0</wp14:pctWidth>
                  </wp14:sizeRelH>
                  <wp14:sizeRelV relativeFrom="margin">
                    <wp14:pctHeight>0</wp14:pctHeight>
                  </wp14:sizeRelV>
                </wp:anchor>
              </w:drawing>
            </w:r>
          </w:p>
        </w:tc>
        <w:tc>
          <w:tcPr>
            <w:tcW w:w="6665" w:type="dxa"/>
          </w:tcPr>
          <w:p w14:paraId="418F919D" w14:textId="2A78B429" w:rsidR="0046517D" w:rsidRDefault="0046517D" w:rsidP="00FE1B1C">
            <w:pPr>
              <w:ind w:left="81" w:right="-9"/>
              <w:contextualSpacing/>
              <w:jc w:val="both"/>
            </w:pPr>
            <w:r>
              <w:t>T</w:t>
            </w:r>
            <w:r w:rsidR="00EA7C2A">
              <w:t xml:space="preserve">he </w:t>
            </w:r>
            <w:r w:rsidR="00EA7C2A" w:rsidRPr="00EA7C2A">
              <w:rPr>
                <w:b/>
                <w:bCs/>
                <w:i/>
                <w:iCs/>
              </w:rPr>
              <w:t>New Mexico</w:t>
            </w:r>
            <w:r w:rsidR="00EA7C2A" w:rsidRPr="00EA7C2A">
              <w:rPr>
                <w:i/>
                <w:iCs/>
              </w:rPr>
              <w:t xml:space="preserve"> </w:t>
            </w:r>
            <w:r w:rsidR="00487343" w:rsidRPr="00EA7C2A">
              <w:rPr>
                <w:b/>
                <w:bCs/>
                <w:i/>
                <w:iCs/>
              </w:rPr>
              <w:t>Internet Based Information System (IBIS)</w:t>
            </w:r>
            <w:r w:rsidR="00EA7C2A">
              <w:t xml:space="preserve"> </w:t>
            </w:r>
            <w:r w:rsidR="00F04BB9">
              <w:t>p</w:t>
            </w:r>
            <w:r>
              <w:t>rovides stakeholders</w:t>
            </w:r>
            <w:r w:rsidR="00EA7C2A">
              <w:t>, public health officials, state leaders,</w:t>
            </w:r>
            <w:r>
              <w:t xml:space="preserve"> and members of the public with access to data about </w:t>
            </w:r>
            <w:r w:rsidR="00F04BB9">
              <w:t xml:space="preserve">suicide as well as other </w:t>
            </w:r>
            <w:r>
              <w:t xml:space="preserve">public health </w:t>
            </w:r>
            <w:r w:rsidR="00EA7C2A">
              <w:t>challenges</w:t>
            </w:r>
            <w:r>
              <w:t xml:space="preserve"> in </w:t>
            </w:r>
            <w:r w:rsidR="00F04BB9">
              <w:t>the state.</w:t>
            </w:r>
          </w:p>
          <w:p w14:paraId="1A5BDE13" w14:textId="77777777" w:rsidR="00FE1B1C" w:rsidRDefault="002803F0" w:rsidP="00FE1B1C">
            <w:pPr>
              <w:ind w:left="81" w:right="-9"/>
              <w:contextualSpacing/>
              <w:jc w:val="both"/>
              <w:rPr>
                <w:rStyle w:val="Hyperlink"/>
              </w:rPr>
            </w:pPr>
            <w:hyperlink r:id="rId43" w:history="1">
              <w:r w:rsidR="0046517D" w:rsidRPr="004E0877">
                <w:rPr>
                  <w:rStyle w:val="Hyperlink"/>
                </w:rPr>
                <w:t>https://ibis.health.state.nm.us/indicator/view/SuicDeath.Year.NM.html</w:t>
              </w:r>
            </w:hyperlink>
            <w:r w:rsidR="00FE1B1C">
              <w:rPr>
                <w:rStyle w:val="Hyperlink"/>
              </w:rPr>
              <w:t xml:space="preserve"> </w:t>
            </w:r>
          </w:p>
          <w:p w14:paraId="17A60AB3" w14:textId="77777777" w:rsidR="00FE1B1C" w:rsidRDefault="0046517D" w:rsidP="00FE1B1C">
            <w:pPr>
              <w:ind w:left="81" w:right="-9"/>
              <w:contextualSpacing/>
              <w:jc w:val="both"/>
            </w:pPr>
            <w:r>
              <w:t>Y</w:t>
            </w:r>
            <w:r w:rsidR="008D198D">
              <w:t>outh risk information</w:t>
            </w:r>
            <w:r>
              <w:t xml:space="preserve"> can be accessed </w:t>
            </w:r>
            <w:r w:rsidR="00EA7C2A">
              <w:t>also</w:t>
            </w:r>
            <w:r w:rsidR="00FE1B1C">
              <w:t>.</w:t>
            </w:r>
          </w:p>
          <w:p w14:paraId="184101CF" w14:textId="57F525F4" w:rsidR="008D198D" w:rsidRDefault="002803F0" w:rsidP="00FE1B1C">
            <w:pPr>
              <w:ind w:left="81" w:right="-9"/>
              <w:contextualSpacing/>
              <w:jc w:val="both"/>
            </w:pPr>
            <w:hyperlink r:id="rId44" w:history="1">
              <w:r w:rsidR="003A7EE4" w:rsidRPr="001466F4">
                <w:rPr>
                  <w:rStyle w:val="Hyperlink"/>
                </w:rPr>
                <w:t>https://ibis.health.nm.state.nm.us/ibisphView/query/selection/yrrs/YRRSSelection.html</w:t>
              </w:r>
            </w:hyperlink>
            <w:r w:rsidR="008D198D">
              <w:t xml:space="preserve"> </w:t>
            </w:r>
          </w:p>
          <w:p w14:paraId="7CDC31D1" w14:textId="49889821" w:rsidR="00F04BB9" w:rsidRPr="00136085" w:rsidRDefault="00F04BB9" w:rsidP="0005328F">
            <w:pPr>
              <w:ind w:left="-99" w:right="-9"/>
              <w:contextualSpacing/>
              <w:jc w:val="both"/>
              <w:rPr>
                <w:color w:val="0563C1" w:themeColor="hyperlink"/>
                <w:u w:val="single"/>
              </w:rPr>
            </w:pPr>
          </w:p>
        </w:tc>
      </w:tr>
      <w:tr w:rsidR="008D198D" w14:paraId="34014D5B" w14:textId="77777777" w:rsidTr="00487343">
        <w:tc>
          <w:tcPr>
            <w:tcW w:w="2885" w:type="dxa"/>
          </w:tcPr>
          <w:p w14:paraId="0D5D2DCA" w14:textId="1B83400E" w:rsidR="008D198D" w:rsidRPr="00A31813" w:rsidRDefault="008D198D" w:rsidP="00FE1B1C">
            <w:pPr>
              <w:ind w:right="-289" w:hanging="17"/>
              <w:contextualSpacing/>
              <w:jc w:val="both"/>
              <w:rPr>
                <w:noProof/>
              </w:rPr>
            </w:pPr>
            <w:r w:rsidRPr="00817AFE">
              <w:rPr>
                <w:b/>
                <w:noProof/>
              </w:rPr>
              <w:drawing>
                <wp:anchor distT="0" distB="0" distL="114300" distR="114300" simplePos="0" relativeHeight="252058624" behindDoc="1" locked="0" layoutInCell="1" allowOverlap="1" wp14:anchorId="153D2511" wp14:editId="31A9641F">
                  <wp:simplePos x="0" y="0"/>
                  <wp:positionH relativeFrom="column">
                    <wp:posOffset>115570</wp:posOffset>
                  </wp:positionH>
                  <wp:positionV relativeFrom="paragraph">
                    <wp:posOffset>93345</wp:posOffset>
                  </wp:positionV>
                  <wp:extent cx="1266825" cy="857250"/>
                  <wp:effectExtent l="19050" t="19050" r="28575" b="19050"/>
                  <wp:wrapNone/>
                  <wp:docPr id="3" name="irc_mi" descr="Image result for us flag images clip art">
                    <a:hlinkClick xmlns:a="http://schemas.openxmlformats.org/drawingml/2006/main" r:id="rId45"/>
                  </wp:docPr>
                  <wp:cNvGraphicFramePr/>
                  <a:graphic xmlns:a="http://schemas.openxmlformats.org/drawingml/2006/main">
                    <a:graphicData uri="http://schemas.openxmlformats.org/drawingml/2006/picture">
                      <pic:pic xmlns:pic="http://schemas.openxmlformats.org/drawingml/2006/picture">
                        <pic:nvPicPr>
                          <pic:cNvPr id="2" name="irc_mi" descr="Image result for us flag images clip art">
                            <a:hlinkClick r:id="rId45"/>
                          </pic:cNvPr>
                          <pic:cNvPicPr/>
                        </pic:nvPicPr>
                        <pic:blipFill rotWithShape="1">
                          <a:blip r:embed="rId46" cstate="print">
                            <a:extLst>
                              <a:ext uri="{28A0092B-C50C-407E-A947-70E740481C1C}">
                                <a14:useLocalDpi xmlns:a14="http://schemas.microsoft.com/office/drawing/2010/main" val="0"/>
                              </a:ext>
                            </a:extLst>
                          </a:blip>
                          <a:srcRect t="22591" b="25773"/>
                          <a:stretch/>
                        </pic:blipFill>
                        <pic:spPr bwMode="auto">
                          <a:xfrm>
                            <a:off x="0" y="0"/>
                            <a:ext cx="1266825" cy="857250"/>
                          </a:xfrm>
                          <a:prstGeom prst="rect">
                            <a:avLst/>
                          </a:prstGeom>
                          <a:noFill/>
                          <a:ln>
                            <a:solidFill>
                              <a:srgbClr val="ED7D31"/>
                            </a:solidFill>
                          </a:ln>
                        </pic:spPr>
                      </pic:pic>
                    </a:graphicData>
                  </a:graphic>
                  <wp14:sizeRelH relativeFrom="margin">
                    <wp14:pctWidth>0</wp14:pctWidth>
                  </wp14:sizeRelH>
                  <wp14:sizeRelV relativeFrom="margin">
                    <wp14:pctHeight>0</wp14:pctHeight>
                  </wp14:sizeRelV>
                </wp:anchor>
              </w:drawing>
            </w:r>
          </w:p>
        </w:tc>
        <w:tc>
          <w:tcPr>
            <w:tcW w:w="6665" w:type="dxa"/>
          </w:tcPr>
          <w:p w14:paraId="64101417" w14:textId="77777777" w:rsidR="00FE1B1C" w:rsidRDefault="00F04BB9" w:rsidP="00FE1B1C">
            <w:pPr>
              <w:ind w:left="72" w:right="-289" w:hanging="17"/>
              <w:contextualSpacing/>
              <w:jc w:val="both"/>
              <w:rPr>
                <w:sz w:val="24"/>
                <w:szCs w:val="24"/>
              </w:rPr>
            </w:pPr>
            <w:bookmarkStart w:id="8" w:name="_Hlk72936458"/>
            <w:r w:rsidRPr="00F04BB9">
              <w:rPr>
                <w:sz w:val="24"/>
                <w:szCs w:val="24"/>
              </w:rPr>
              <w:t>Th</w:t>
            </w:r>
            <w:r w:rsidR="00EA7C2A">
              <w:rPr>
                <w:sz w:val="24"/>
                <w:szCs w:val="24"/>
              </w:rPr>
              <w:t>e</w:t>
            </w:r>
            <w:r>
              <w:rPr>
                <w:sz w:val="24"/>
                <w:szCs w:val="24"/>
              </w:rPr>
              <w:t xml:space="preserve"> </w:t>
            </w:r>
            <w:r w:rsidRPr="00EA7C2A">
              <w:rPr>
                <w:b/>
                <w:bCs/>
                <w:i/>
                <w:iCs/>
              </w:rPr>
              <w:t xml:space="preserve">National Institute of Mental Health’s </w:t>
            </w:r>
            <w:r>
              <w:rPr>
                <w:i/>
                <w:iCs/>
                <w:sz w:val="24"/>
                <w:szCs w:val="24"/>
              </w:rPr>
              <w:t>Suicide</w:t>
            </w:r>
            <w:r w:rsidR="00487343">
              <w:rPr>
                <w:i/>
                <w:iCs/>
                <w:sz w:val="24"/>
                <w:szCs w:val="24"/>
              </w:rPr>
              <w:t xml:space="preserve"> </w:t>
            </w:r>
            <w:r w:rsidR="00487343">
              <w:rPr>
                <w:sz w:val="24"/>
                <w:szCs w:val="24"/>
              </w:rPr>
              <w:t>webpage</w:t>
            </w:r>
            <w:r>
              <w:rPr>
                <w:sz w:val="24"/>
                <w:szCs w:val="24"/>
              </w:rPr>
              <w:t xml:space="preserve"> provides both national- and state-level</w:t>
            </w:r>
            <w:r w:rsidR="00487343">
              <w:rPr>
                <w:sz w:val="24"/>
                <w:szCs w:val="24"/>
              </w:rPr>
              <w:t xml:space="preserve"> data about the occurrence of suicide. </w:t>
            </w:r>
            <w:r w:rsidR="00EA7C2A">
              <w:rPr>
                <w:sz w:val="24"/>
                <w:szCs w:val="24"/>
              </w:rPr>
              <w:t>I</w:t>
            </w:r>
            <w:r w:rsidR="00487343">
              <w:rPr>
                <w:sz w:val="24"/>
                <w:szCs w:val="24"/>
              </w:rPr>
              <w:t xml:space="preserve">nformation includes where suicide falls in </w:t>
            </w:r>
            <w:r w:rsidR="00EA7C2A">
              <w:rPr>
                <w:sz w:val="24"/>
                <w:szCs w:val="24"/>
              </w:rPr>
              <w:t xml:space="preserve">the nation’s ten </w:t>
            </w:r>
            <w:r w:rsidR="00487343">
              <w:rPr>
                <w:sz w:val="24"/>
                <w:szCs w:val="24"/>
              </w:rPr>
              <w:t xml:space="preserve">leading causes of death, state rates and rankings, methods </w:t>
            </w:r>
            <w:r w:rsidR="00EA7C2A">
              <w:rPr>
                <w:sz w:val="24"/>
                <w:szCs w:val="24"/>
              </w:rPr>
              <w:t>of</w:t>
            </w:r>
            <w:r w:rsidR="00487343">
              <w:rPr>
                <w:sz w:val="24"/>
                <w:szCs w:val="24"/>
              </w:rPr>
              <w:t xml:space="preserve"> suicide used, rates by age groups, </w:t>
            </w:r>
            <w:r w:rsidR="00EA7C2A">
              <w:rPr>
                <w:sz w:val="24"/>
                <w:szCs w:val="24"/>
              </w:rPr>
              <w:t xml:space="preserve">and </w:t>
            </w:r>
            <w:r w:rsidR="00487343">
              <w:rPr>
                <w:sz w:val="24"/>
                <w:szCs w:val="24"/>
              </w:rPr>
              <w:t>national survey data about suicide-related behaviors</w:t>
            </w:r>
            <w:r w:rsidR="00EA7C2A">
              <w:rPr>
                <w:sz w:val="24"/>
                <w:szCs w:val="24"/>
              </w:rPr>
              <w:t xml:space="preserve"> as well as </w:t>
            </w:r>
            <w:r w:rsidR="00487343">
              <w:rPr>
                <w:sz w:val="24"/>
                <w:szCs w:val="24"/>
              </w:rPr>
              <w:t>definitions</w:t>
            </w:r>
            <w:r w:rsidR="00EA7C2A">
              <w:rPr>
                <w:sz w:val="24"/>
                <w:szCs w:val="24"/>
              </w:rPr>
              <w:t xml:space="preserve"> related to suicide</w:t>
            </w:r>
            <w:r w:rsidR="00487343">
              <w:rPr>
                <w:sz w:val="24"/>
                <w:szCs w:val="24"/>
              </w:rPr>
              <w:t xml:space="preserve"> and resources</w:t>
            </w:r>
          </w:p>
          <w:p w14:paraId="4AB244AC" w14:textId="480A6EA3" w:rsidR="008D198D" w:rsidRPr="003A7EE4" w:rsidRDefault="002803F0" w:rsidP="00FE1B1C">
            <w:pPr>
              <w:ind w:left="72" w:right="-289" w:hanging="17"/>
              <w:contextualSpacing/>
              <w:jc w:val="both"/>
            </w:pPr>
            <w:hyperlink r:id="rId47" w:history="1">
              <w:r w:rsidR="00EA7C2A" w:rsidRPr="004E0877">
                <w:rPr>
                  <w:rStyle w:val="Hyperlink"/>
                  <w:sz w:val="24"/>
                  <w:szCs w:val="24"/>
                </w:rPr>
                <w:t>https://www.nimh.nih.gov/health/statistics/suicide.shtml</w:t>
              </w:r>
            </w:hyperlink>
            <w:bookmarkEnd w:id="8"/>
          </w:p>
        </w:tc>
      </w:tr>
      <w:tr w:rsidR="008D198D" w14:paraId="37E39223" w14:textId="77777777" w:rsidTr="004C1154">
        <w:trPr>
          <w:trHeight w:val="1962"/>
        </w:trPr>
        <w:tc>
          <w:tcPr>
            <w:tcW w:w="2885" w:type="dxa"/>
          </w:tcPr>
          <w:p w14:paraId="69CED91E" w14:textId="1D705C0B" w:rsidR="008D198D" w:rsidRPr="00817AFE" w:rsidRDefault="008D198D" w:rsidP="00D22947">
            <w:pPr>
              <w:ind w:right="576"/>
              <w:contextualSpacing/>
              <w:jc w:val="both"/>
              <w:rPr>
                <w:b/>
                <w:noProof/>
              </w:rPr>
            </w:pPr>
            <w:r w:rsidRPr="001E7721">
              <w:rPr>
                <w:b/>
                <w:noProof/>
              </w:rPr>
              <w:drawing>
                <wp:anchor distT="0" distB="0" distL="114300" distR="114300" simplePos="0" relativeHeight="251682816" behindDoc="1" locked="0" layoutInCell="1" allowOverlap="1" wp14:anchorId="1CEC4534" wp14:editId="34A62055">
                  <wp:simplePos x="0" y="0"/>
                  <wp:positionH relativeFrom="column">
                    <wp:posOffset>223520</wp:posOffset>
                  </wp:positionH>
                  <wp:positionV relativeFrom="paragraph">
                    <wp:posOffset>180975</wp:posOffset>
                  </wp:positionV>
                  <wp:extent cx="1160780" cy="854075"/>
                  <wp:effectExtent l="19050" t="19050" r="20320" b="22225"/>
                  <wp:wrapTight wrapText="bothSides">
                    <wp:wrapPolygon edited="0">
                      <wp:start x="-354" y="-482"/>
                      <wp:lineTo x="-354" y="21680"/>
                      <wp:lineTo x="21624" y="21680"/>
                      <wp:lineTo x="21624" y="-482"/>
                      <wp:lineTo x="-354" y="-482"/>
                    </wp:wrapPolygon>
                  </wp:wrapTight>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48">
                            <a:extLst>
                              <a:ext uri="{28A0092B-C50C-407E-A947-70E740481C1C}">
                                <a14:useLocalDpi xmlns:a14="http://schemas.microsoft.com/office/drawing/2010/main" val="0"/>
                              </a:ext>
                            </a:extLst>
                          </a:blip>
                          <a:srcRect t="-482" r="78378"/>
                          <a:stretch/>
                        </pic:blipFill>
                        <pic:spPr>
                          <a:xfrm>
                            <a:off x="0" y="0"/>
                            <a:ext cx="1160780" cy="854075"/>
                          </a:xfrm>
                          <a:prstGeom prst="rect">
                            <a:avLst/>
                          </a:prstGeom>
                          <a:ln>
                            <a:solidFill>
                              <a:srgbClr val="5B9BD5"/>
                            </a:solidFill>
                          </a:ln>
                        </pic:spPr>
                      </pic:pic>
                    </a:graphicData>
                  </a:graphic>
                  <wp14:sizeRelH relativeFrom="margin">
                    <wp14:pctWidth>0</wp14:pctWidth>
                  </wp14:sizeRelH>
                  <wp14:sizeRelV relativeFrom="margin">
                    <wp14:pctHeight>0</wp14:pctHeight>
                  </wp14:sizeRelV>
                </wp:anchor>
              </w:drawing>
            </w:r>
          </w:p>
        </w:tc>
        <w:tc>
          <w:tcPr>
            <w:tcW w:w="6665" w:type="dxa"/>
          </w:tcPr>
          <w:p w14:paraId="0FDCC3EB" w14:textId="3C113A08" w:rsidR="00487343" w:rsidRDefault="00487343" w:rsidP="00F04BB9">
            <w:pPr>
              <w:ind w:left="-105" w:right="-99"/>
              <w:contextualSpacing/>
              <w:jc w:val="both"/>
            </w:pPr>
          </w:p>
          <w:p w14:paraId="55E8EF7D" w14:textId="77777777" w:rsidR="00FE1B1C" w:rsidRDefault="00487343" w:rsidP="00FE1B1C">
            <w:pPr>
              <w:ind w:left="72" w:right="-99"/>
              <w:contextualSpacing/>
              <w:jc w:val="both"/>
            </w:pPr>
            <w:r>
              <w:t xml:space="preserve">The </w:t>
            </w:r>
            <w:r w:rsidRPr="00EA7C2A">
              <w:rPr>
                <w:b/>
                <w:bCs/>
                <w:i/>
                <w:iCs/>
              </w:rPr>
              <w:t>Centers for Disease Control</w:t>
            </w:r>
            <w:r w:rsidR="00EA7C2A">
              <w:rPr>
                <w:b/>
                <w:bCs/>
                <w:i/>
                <w:iCs/>
              </w:rPr>
              <w:t xml:space="preserve"> </w:t>
            </w:r>
            <w:r w:rsidR="004C1154">
              <w:rPr>
                <w:b/>
                <w:bCs/>
                <w:i/>
                <w:iCs/>
              </w:rPr>
              <w:t xml:space="preserve">(CDC) </w:t>
            </w:r>
            <w:r w:rsidR="00EA7C2A" w:rsidRPr="00EA7C2A">
              <w:t>website</w:t>
            </w:r>
            <w:r w:rsidR="00EA7C2A">
              <w:rPr>
                <w:b/>
                <w:bCs/>
              </w:rPr>
              <w:t xml:space="preserve"> </w:t>
            </w:r>
            <w:r w:rsidR="00EA7C2A" w:rsidRPr="004C1154">
              <w:t xml:space="preserve">includes information about suicide as a </w:t>
            </w:r>
            <w:r w:rsidR="004C1154" w:rsidRPr="004C1154">
              <w:t xml:space="preserve">national </w:t>
            </w:r>
            <w:r w:rsidR="00EA7C2A" w:rsidRPr="004C1154">
              <w:t xml:space="preserve">public health </w:t>
            </w:r>
            <w:r w:rsidR="004C1154" w:rsidRPr="004C1154">
              <w:t xml:space="preserve">concern </w:t>
            </w:r>
            <w:r w:rsidR="004C1154">
              <w:t>and includes fact sheets, information about trends in suicide rates over the past decade, CDC’s strategic plan for suicide, and evidence-based suicide prevention programs.</w:t>
            </w:r>
          </w:p>
          <w:p w14:paraId="19EED2C1" w14:textId="3F7B326B" w:rsidR="00EA7C2A" w:rsidRPr="00EA7C2A" w:rsidRDefault="002803F0" w:rsidP="00FE1B1C">
            <w:pPr>
              <w:ind w:left="72" w:right="-99"/>
              <w:contextualSpacing/>
              <w:jc w:val="both"/>
            </w:pPr>
            <w:hyperlink r:id="rId49" w:history="1">
              <w:r w:rsidR="00FE1B1C" w:rsidRPr="00EE2CBA">
                <w:rPr>
                  <w:rStyle w:val="Hyperlink"/>
                </w:rPr>
                <w:t>https://www.cdc.gov/suicide/</w:t>
              </w:r>
            </w:hyperlink>
            <w:r w:rsidR="00EA7C2A" w:rsidRPr="00EA7C2A">
              <w:t xml:space="preserve"> </w:t>
            </w:r>
          </w:p>
          <w:p w14:paraId="3F6C46C4" w14:textId="3E5D9772" w:rsidR="004C1154" w:rsidRPr="008D198D" w:rsidRDefault="004C1154" w:rsidP="004C1154">
            <w:pPr>
              <w:ind w:left="-105" w:right="-99"/>
              <w:contextualSpacing/>
              <w:jc w:val="both"/>
              <w:rPr>
                <w:bCs/>
              </w:rPr>
            </w:pPr>
          </w:p>
        </w:tc>
      </w:tr>
      <w:tr w:rsidR="008D198D" w:rsidRPr="009D536A" w14:paraId="29D222CB" w14:textId="77777777" w:rsidTr="004C1154">
        <w:tc>
          <w:tcPr>
            <w:tcW w:w="2885" w:type="dxa"/>
          </w:tcPr>
          <w:p w14:paraId="4B44B984" w14:textId="2BC1D580" w:rsidR="008D198D" w:rsidRPr="009D536A" w:rsidRDefault="008D198D" w:rsidP="00D22947">
            <w:pPr>
              <w:ind w:right="576"/>
              <w:contextualSpacing/>
              <w:jc w:val="both"/>
              <w:rPr>
                <w:b/>
                <w:noProof/>
              </w:rPr>
            </w:pPr>
            <w:r w:rsidRPr="009D536A">
              <w:rPr>
                <w:noProof/>
              </w:rPr>
              <w:drawing>
                <wp:anchor distT="0" distB="0" distL="114300" distR="114300" simplePos="0" relativeHeight="251684864" behindDoc="1" locked="0" layoutInCell="1" allowOverlap="1" wp14:anchorId="167DF4E2" wp14:editId="080B290C">
                  <wp:simplePos x="0" y="0"/>
                  <wp:positionH relativeFrom="column">
                    <wp:posOffset>144145</wp:posOffset>
                  </wp:positionH>
                  <wp:positionV relativeFrom="paragraph">
                    <wp:posOffset>113030</wp:posOffset>
                  </wp:positionV>
                  <wp:extent cx="1406525" cy="1131570"/>
                  <wp:effectExtent l="19050" t="19050" r="22225" b="1143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06525" cy="113157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6665" w:type="dxa"/>
          </w:tcPr>
          <w:p w14:paraId="58B2CB91" w14:textId="5CF30447" w:rsidR="008D198D" w:rsidRDefault="004C1154" w:rsidP="00FE1B1C">
            <w:pPr>
              <w:ind w:left="72" w:right="61"/>
              <w:contextualSpacing/>
              <w:jc w:val="both"/>
            </w:pPr>
            <w:r>
              <w:t>T</w:t>
            </w:r>
            <w:r w:rsidR="008D198D" w:rsidRPr="009D536A">
              <w:t>he</w:t>
            </w:r>
            <w:r w:rsidR="008D198D" w:rsidRPr="009D536A">
              <w:rPr>
                <w:b/>
                <w:bCs/>
                <w:i/>
                <w:iCs/>
              </w:rPr>
              <w:t xml:space="preserve"> Suicide Prevention Resource Center</w:t>
            </w:r>
            <w:r>
              <w:rPr>
                <w:b/>
                <w:bCs/>
                <w:i/>
                <w:iCs/>
              </w:rPr>
              <w:t xml:space="preserve"> (SPRC)</w:t>
            </w:r>
            <w:r>
              <w:t xml:space="preserve"> developed this tool for use by </w:t>
            </w:r>
            <w:r w:rsidR="008D198D" w:rsidRPr="009D536A">
              <w:t>individuals wanting to access data from state youth-serving systems (juvenile justice, child welfare, and public behavioral health state systems)</w:t>
            </w:r>
            <w:r w:rsidR="00BB6D20" w:rsidRPr="009D536A">
              <w:t xml:space="preserve"> f</w:t>
            </w:r>
            <w:r w:rsidR="008D198D" w:rsidRPr="009D536A">
              <w:t xml:space="preserve">or purposes of surveillance, planning, political and community support-building, quality improvement, and program assessment. Materials include an overall guide to accessing state data, a technical report, and a worksheet designed to direct a needs assessment and </w:t>
            </w:r>
            <w:r w:rsidR="00BB6D20" w:rsidRPr="009D536A">
              <w:t xml:space="preserve">for use in </w:t>
            </w:r>
            <w:r w:rsidR="008D198D" w:rsidRPr="009D536A">
              <w:t>planning</w:t>
            </w:r>
            <w:r w:rsidR="00BB6D20" w:rsidRPr="009D536A">
              <w:t xml:space="preserve"> to address youth suicide</w:t>
            </w:r>
            <w:r w:rsidR="008D198D" w:rsidRPr="009D536A">
              <w:t>.</w:t>
            </w:r>
          </w:p>
          <w:p w14:paraId="268DD286" w14:textId="32E98CBB" w:rsidR="008D198D" w:rsidRPr="009D536A" w:rsidRDefault="002803F0" w:rsidP="000A043B">
            <w:pPr>
              <w:ind w:left="72" w:right="61"/>
              <w:contextualSpacing/>
              <w:jc w:val="both"/>
            </w:pPr>
            <w:hyperlink r:id="rId51" w:history="1">
              <w:r w:rsidR="008D198D" w:rsidRPr="009D536A">
                <w:rPr>
                  <w:rStyle w:val="Hyperlink"/>
                </w:rPr>
                <w:t>http://www.sprc.org/resources-programs/breaking-down-barriers-using-youth-suicide-related-surveillance-data-state</w:t>
              </w:r>
            </w:hyperlink>
          </w:p>
        </w:tc>
      </w:tr>
      <w:tr w:rsidR="008D198D" w:rsidRPr="009D536A" w14:paraId="58299A12" w14:textId="77777777" w:rsidTr="000A043B">
        <w:trPr>
          <w:trHeight w:val="1890"/>
        </w:trPr>
        <w:tc>
          <w:tcPr>
            <w:tcW w:w="2885" w:type="dxa"/>
          </w:tcPr>
          <w:p w14:paraId="28EFE9F1" w14:textId="42320C83" w:rsidR="008D198D" w:rsidRPr="009D536A" w:rsidRDefault="008D198D" w:rsidP="00D22947">
            <w:pPr>
              <w:ind w:right="576"/>
              <w:contextualSpacing/>
              <w:jc w:val="both"/>
              <w:rPr>
                <w:noProof/>
              </w:rPr>
            </w:pPr>
            <w:r w:rsidRPr="009D536A">
              <w:rPr>
                <w:rFonts w:ascii="Calibri" w:eastAsia="Calibri" w:hAnsi="Calibri" w:cs="Times New Roman"/>
                <w:noProof/>
              </w:rPr>
              <w:drawing>
                <wp:anchor distT="0" distB="0" distL="114300" distR="114300" simplePos="0" relativeHeight="251686912" behindDoc="1" locked="0" layoutInCell="1" allowOverlap="1" wp14:anchorId="1931DB37" wp14:editId="3F31D98F">
                  <wp:simplePos x="0" y="0"/>
                  <wp:positionH relativeFrom="column">
                    <wp:posOffset>191770</wp:posOffset>
                  </wp:positionH>
                  <wp:positionV relativeFrom="paragraph">
                    <wp:posOffset>19050</wp:posOffset>
                  </wp:positionV>
                  <wp:extent cx="1210310" cy="1014730"/>
                  <wp:effectExtent l="19050" t="19050" r="27940" b="13970"/>
                  <wp:wrapTight wrapText="bothSides">
                    <wp:wrapPolygon edited="0">
                      <wp:start x="-340" y="-406"/>
                      <wp:lineTo x="-340" y="21492"/>
                      <wp:lineTo x="21759" y="21492"/>
                      <wp:lineTo x="21759" y="-406"/>
                      <wp:lineTo x="-340" y="-406"/>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10310" cy="101473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6665" w:type="dxa"/>
          </w:tcPr>
          <w:p w14:paraId="11A86D5A" w14:textId="77777777" w:rsidR="00FE1B1C" w:rsidRDefault="00136085" w:rsidP="00FE1B1C">
            <w:pPr>
              <w:ind w:left="72" w:right="61"/>
              <w:contextualSpacing/>
              <w:jc w:val="both"/>
              <w:rPr>
                <w:rFonts w:ascii="Calibri" w:eastAsia="Calibri" w:hAnsi="Calibri" w:cs="Times New Roman"/>
                <w:bCs/>
              </w:rPr>
            </w:pPr>
            <w:r w:rsidRPr="009D536A">
              <w:t xml:space="preserve">The </w:t>
            </w:r>
            <w:r w:rsidRPr="009D536A">
              <w:rPr>
                <w:rFonts w:ascii="Calibri" w:eastAsia="Calibri" w:hAnsi="Calibri" w:cs="Times New Roman"/>
                <w:b/>
                <w:bCs/>
                <w:i/>
                <w:iCs/>
              </w:rPr>
              <w:t>SAMHSA Tribal Training and Technical Assistance</w:t>
            </w:r>
            <w:r w:rsidRPr="009D536A">
              <w:rPr>
                <w:rFonts w:ascii="Calibri" w:eastAsia="Calibri" w:hAnsi="Calibri" w:cs="Times New Roman"/>
                <w:b/>
                <w:bCs/>
              </w:rPr>
              <w:t xml:space="preserve"> Center </w:t>
            </w:r>
            <w:r w:rsidRPr="009D536A">
              <w:rPr>
                <w:rFonts w:ascii="Calibri" w:eastAsia="Calibri" w:hAnsi="Calibri" w:cs="Times New Roman"/>
                <w:bCs/>
              </w:rPr>
              <w:t xml:space="preserve">provides technical assistance, resources, information, </w:t>
            </w:r>
            <w:r w:rsidR="00511E10" w:rsidRPr="009D536A">
              <w:rPr>
                <w:rFonts w:ascii="Calibri" w:eastAsia="Calibri" w:hAnsi="Calibri" w:cs="Times New Roman"/>
                <w:bCs/>
              </w:rPr>
              <w:t>culturally appropriate</w:t>
            </w:r>
            <w:r w:rsidRPr="009D536A">
              <w:rPr>
                <w:rFonts w:ascii="Calibri" w:eastAsia="Calibri" w:hAnsi="Calibri" w:cs="Times New Roman"/>
                <w:bCs/>
              </w:rPr>
              <w:t xml:space="preserve"> guides, and fact sheets to those interested in strengthening suicide prevention efforts in American Indian populations</w:t>
            </w:r>
          </w:p>
          <w:p w14:paraId="16EE89CF" w14:textId="5A206F4E" w:rsidR="008D198D" w:rsidRPr="009D536A" w:rsidRDefault="002803F0" w:rsidP="00FA7873">
            <w:pPr>
              <w:ind w:left="72" w:right="61"/>
              <w:contextualSpacing/>
              <w:jc w:val="both"/>
            </w:pPr>
            <w:hyperlink r:id="rId53" w:history="1">
              <w:r w:rsidR="00136085" w:rsidRPr="009D536A">
                <w:rPr>
                  <w:rStyle w:val="Hyperlink"/>
                  <w:rFonts w:ascii="Calibri" w:eastAsia="Calibri" w:hAnsi="Calibri" w:cs="Times New Roman"/>
                  <w:bCs/>
                </w:rPr>
                <w:t>https://www.samhsa.gov/prevention/suicide.aspx</w:t>
              </w:r>
            </w:hyperlink>
          </w:p>
        </w:tc>
      </w:tr>
      <w:tr w:rsidR="00136085" w:rsidRPr="009D536A" w14:paraId="3C4A913C" w14:textId="77777777" w:rsidTr="00EA7C2A">
        <w:trPr>
          <w:trHeight w:val="2042"/>
        </w:trPr>
        <w:tc>
          <w:tcPr>
            <w:tcW w:w="2885" w:type="dxa"/>
          </w:tcPr>
          <w:p w14:paraId="47886CF2" w14:textId="1516D6FB" w:rsidR="00136085" w:rsidRPr="009D536A" w:rsidRDefault="000A043B" w:rsidP="00D22947">
            <w:pPr>
              <w:ind w:right="576"/>
              <w:contextualSpacing/>
              <w:jc w:val="both"/>
              <w:rPr>
                <w:rFonts w:ascii="Calibri" w:eastAsia="Calibri" w:hAnsi="Calibri" w:cs="Times New Roman"/>
                <w:noProof/>
              </w:rPr>
            </w:pPr>
            <w:r w:rsidRPr="009D536A">
              <w:rPr>
                <w:noProof/>
              </w:rPr>
              <w:drawing>
                <wp:anchor distT="0" distB="0" distL="114300" distR="114300" simplePos="0" relativeHeight="252045312" behindDoc="0" locked="0" layoutInCell="1" allowOverlap="1" wp14:anchorId="0D01CF66" wp14:editId="6E426FB2">
                  <wp:simplePos x="0" y="0"/>
                  <wp:positionH relativeFrom="margin">
                    <wp:posOffset>99695</wp:posOffset>
                  </wp:positionH>
                  <wp:positionV relativeFrom="paragraph">
                    <wp:posOffset>50800</wp:posOffset>
                  </wp:positionV>
                  <wp:extent cx="1442720" cy="883285"/>
                  <wp:effectExtent l="19050" t="19050" r="24130" b="12065"/>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42720" cy="88328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6665" w:type="dxa"/>
          </w:tcPr>
          <w:p w14:paraId="047073D7" w14:textId="77777777" w:rsidR="00136085" w:rsidRDefault="00136085" w:rsidP="00FE1B1C">
            <w:pPr>
              <w:ind w:left="153"/>
              <w:contextualSpacing/>
              <w:jc w:val="both"/>
              <w:rPr>
                <w:rStyle w:val="Hyperlink"/>
              </w:rPr>
            </w:pPr>
            <w:r w:rsidRPr="009D536A">
              <w:rPr>
                <w:noProof/>
              </w:rPr>
              <w:t>The</w:t>
            </w:r>
            <w:r w:rsidRPr="009D536A">
              <w:rPr>
                <w:b/>
                <w:bCs/>
                <w:noProof/>
              </w:rPr>
              <w:t xml:space="preserve"> </w:t>
            </w:r>
            <w:r w:rsidRPr="009D536A">
              <w:rPr>
                <w:b/>
                <w:bCs/>
                <w:i/>
                <w:iCs/>
                <w:noProof/>
              </w:rPr>
              <w:t>New Mexico Youth Risk &amp; Resiliency Survey (YRRS)</w:t>
            </w:r>
            <w:r w:rsidRPr="009D536A">
              <w:rPr>
                <w:b/>
                <w:bCs/>
                <w:noProof/>
              </w:rPr>
              <w:t xml:space="preserve"> </w:t>
            </w:r>
            <w:r w:rsidRPr="009D536A">
              <w:rPr>
                <w:noProof/>
              </w:rPr>
              <w:t>website</w:t>
            </w:r>
            <w:r w:rsidRPr="009D536A">
              <w:rPr>
                <w:b/>
                <w:bCs/>
                <w:noProof/>
              </w:rPr>
              <w:t xml:space="preserve"> </w:t>
            </w:r>
            <w:r w:rsidRPr="009D536A">
              <w:rPr>
                <w:noProof/>
              </w:rPr>
              <w:t>provides data related related to health risk behaviors and resiliency (protective)</w:t>
            </w:r>
            <w:r w:rsidR="00D458D7" w:rsidRPr="009D536A">
              <w:rPr>
                <w:noProof/>
              </w:rPr>
              <w:t xml:space="preserve"> factors</w:t>
            </w:r>
            <w:r w:rsidRPr="009D536A">
              <w:rPr>
                <w:noProof/>
              </w:rPr>
              <w:t xml:space="preserve"> in New Mexico high </w:t>
            </w:r>
            <w:r w:rsidR="00D458D7" w:rsidRPr="009D536A">
              <w:rPr>
                <w:noProof/>
              </w:rPr>
              <w:t>s</w:t>
            </w:r>
            <w:r w:rsidRPr="009D536A">
              <w:rPr>
                <w:noProof/>
              </w:rPr>
              <w:t xml:space="preserve">chool and middle school students. The YRRS is part of the national CDC </w:t>
            </w:r>
            <w:r w:rsidRPr="009D536A">
              <w:rPr>
                <w:i/>
                <w:iCs/>
                <w:noProof/>
              </w:rPr>
              <w:t>Youth Risk Behavior Surveillance System</w:t>
            </w:r>
            <w:r w:rsidRPr="009D536A">
              <w:rPr>
                <w:noProof/>
              </w:rPr>
              <w:t xml:space="preserve"> (YRBSS). The survey results pro</w:t>
            </w:r>
            <w:r w:rsidR="00D458D7" w:rsidRPr="009D536A">
              <w:rPr>
                <w:noProof/>
              </w:rPr>
              <w:t>v</w:t>
            </w:r>
            <w:r w:rsidRPr="009D536A">
              <w:rPr>
                <w:noProof/>
              </w:rPr>
              <w:t xml:space="preserve">ide useful information for planning efforts related to youth mental health and suicide and suicide-related behaviors </w:t>
            </w:r>
            <w:r w:rsidR="00D458D7" w:rsidRPr="009D536A">
              <w:rPr>
                <w:noProof/>
              </w:rPr>
              <w:t xml:space="preserve">which are </w:t>
            </w:r>
            <w:r w:rsidRPr="009D536A">
              <w:rPr>
                <w:noProof/>
              </w:rPr>
              <w:t xml:space="preserve">reported at state, county, and school district levels. </w:t>
            </w:r>
            <w:hyperlink r:id="rId55" w:history="1">
              <w:r w:rsidRPr="009D536A">
                <w:rPr>
                  <w:rStyle w:val="Hyperlink"/>
                  <w:noProof/>
                </w:rPr>
                <w:t>http://www.</w:t>
              </w:r>
              <w:r w:rsidRPr="009D536A">
                <w:rPr>
                  <w:rStyle w:val="Hyperlink"/>
                </w:rPr>
                <w:t>youthrisk.org</w:t>
              </w:r>
            </w:hyperlink>
          </w:p>
          <w:p w14:paraId="57C85AA7" w14:textId="5881BE5A" w:rsidR="004C1154" w:rsidRPr="004C1154" w:rsidRDefault="004C1154" w:rsidP="0005328F">
            <w:pPr>
              <w:contextualSpacing/>
              <w:jc w:val="both"/>
              <w:rPr>
                <w:sz w:val="16"/>
                <w:szCs w:val="16"/>
              </w:rPr>
            </w:pPr>
          </w:p>
        </w:tc>
      </w:tr>
      <w:tr w:rsidR="00060205" w:rsidRPr="009D536A" w14:paraId="08ACB591" w14:textId="77777777" w:rsidTr="00EA7C2A">
        <w:trPr>
          <w:trHeight w:val="2042"/>
        </w:trPr>
        <w:tc>
          <w:tcPr>
            <w:tcW w:w="2885" w:type="dxa"/>
          </w:tcPr>
          <w:p w14:paraId="23EFF6EC" w14:textId="18FD60B5" w:rsidR="00060205" w:rsidRPr="009D536A" w:rsidRDefault="00060205" w:rsidP="00D22947">
            <w:pPr>
              <w:ind w:right="576"/>
              <w:contextualSpacing/>
              <w:jc w:val="both"/>
              <w:rPr>
                <w:noProof/>
              </w:rPr>
            </w:pPr>
            <w:r>
              <w:rPr>
                <w:noProof/>
              </w:rPr>
              <w:drawing>
                <wp:anchor distT="0" distB="0" distL="114300" distR="114300" simplePos="0" relativeHeight="252306432" behindDoc="1" locked="0" layoutInCell="1" allowOverlap="1" wp14:anchorId="4B73C49D" wp14:editId="5FA7B2B2">
                  <wp:simplePos x="0" y="0"/>
                  <wp:positionH relativeFrom="column">
                    <wp:posOffset>148760</wp:posOffset>
                  </wp:positionH>
                  <wp:positionV relativeFrom="paragraph">
                    <wp:posOffset>125219</wp:posOffset>
                  </wp:positionV>
                  <wp:extent cx="1342854" cy="1742842"/>
                  <wp:effectExtent l="19050" t="19050" r="10160" b="10160"/>
                  <wp:wrapNone/>
                  <wp:docPr id="471" name="Picture 47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42854" cy="174284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c>
          <w:tcPr>
            <w:tcW w:w="6665" w:type="dxa"/>
          </w:tcPr>
          <w:p w14:paraId="63804059" w14:textId="3FD05F7B" w:rsidR="00060205" w:rsidRDefault="00060205" w:rsidP="00060205">
            <w:pPr>
              <w:ind w:left="153"/>
              <w:contextualSpacing/>
              <w:jc w:val="both"/>
            </w:pPr>
            <w:r>
              <w:t xml:space="preserve">The </w:t>
            </w:r>
            <w:r w:rsidRPr="00CA5BB5">
              <w:rPr>
                <w:b/>
                <w:bCs/>
                <w:i/>
                <w:iCs/>
              </w:rPr>
              <w:t>2019</w:t>
            </w:r>
            <w:r>
              <w:t xml:space="preserve"> </w:t>
            </w:r>
            <w:r w:rsidRPr="00CA5BB5">
              <w:rPr>
                <w:b/>
                <w:bCs/>
                <w:i/>
                <w:iCs/>
              </w:rPr>
              <w:t>Measuring</w:t>
            </w:r>
            <w:r>
              <w:rPr>
                <w:b/>
                <w:bCs/>
                <w:i/>
                <w:iCs/>
              </w:rPr>
              <w:t xml:space="preserve"> </w:t>
            </w:r>
            <w:r w:rsidRPr="00CA5BB5">
              <w:rPr>
                <w:b/>
                <w:bCs/>
                <w:i/>
                <w:iCs/>
              </w:rPr>
              <w:t>Communities</w:t>
            </w:r>
            <w:r>
              <w:rPr>
                <w:b/>
                <w:bCs/>
                <w:i/>
                <w:iCs/>
              </w:rPr>
              <w:t xml:space="preserve"> </w:t>
            </w:r>
            <w:r w:rsidRPr="00CA5BB5">
              <w:rPr>
                <w:b/>
                <w:bCs/>
                <w:i/>
                <w:iCs/>
              </w:rPr>
              <w:t>Report</w:t>
            </w:r>
            <w:r>
              <w:t xml:space="preserve"> is the second annual 28-page report published by the Military Family Research Institute and the Purdue Center for Regional Development documenting the state of military -connected individuals in the U.S. The report incorporates information from subject experts, data from a variety of sources (e.g., Centers for Disease Control, Department of Veterans Affairs, Department of Defense, American Community Survey) about military-connected individuals including active duty, reserve, and National Guard members; veterans; and family members for a number of topics, including demographics, employment, behavioral health, medical status, and financial health. Each sections includes a call to action. </w:t>
            </w:r>
            <w:hyperlink r:id="rId57" w:history="1">
              <w:r w:rsidRPr="00444C6D">
                <w:rPr>
                  <w:rStyle w:val="Hyperlink"/>
                </w:rPr>
                <w:t>https://measuringcommunities.org/files_uploaded/2019_MeasuringCommunitiesReport-Standard.pdf</w:t>
              </w:r>
            </w:hyperlink>
          </w:p>
          <w:p w14:paraId="47E0731B" w14:textId="59F9E984" w:rsidR="00060205" w:rsidRPr="009D536A" w:rsidRDefault="00060205" w:rsidP="00060205">
            <w:pPr>
              <w:ind w:left="153"/>
              <w:contextualSpacing/>
              <w:jc w:val="both"/>
              <w:rPr>
                <w:noProof/>
              </w:rPr>
            </w:pPr>
          </w:p>
        </w:tc>
      </w:tr>
    </w:tbl>
    <w:p w14:paraId="5B2AF9C0" w14:textId="34545DF2" w:rsidR="009A6472" w:rsidRPr="009D536A" w:rsidRDefault="009A6472" w:rsidP="001F1F56">
      <w:pPr>
        <w:rPr>
          <w:b/>
          <w:bCs/>
          <w:sz w:val="28"/>
          <w:szCs w:val="28"/>
          <w:u w:val="single"/>
        </w:rPr>
      </w:pPr>
      <w:r w:rsidRPr="009D536A">
        <w:rPr>
          <w:b/>
          <w:bCs/>
          <w:sz w:val="32"/>
          <w:szCs w:val="32"/>
          <w:u w:val="single"/>
        </w:rPr>
        <w:t xml:space="preserve">Suicide Crisis and Support Lines </w:t>
      </w:r>
    </w:p>
    <w:tbl>
      <w:tblPr>
        <w:tblStyle w:val="TableGrid"/>
        <w:tblW w:w="97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
        <w:gridCol w:w="2975"/>
        <w:gridCol w:w="6390"/>
        <w:gridCol w:w="90"/>
        <w:gridCol w:w="90"/>
        <w:gridCol w:w="169"/>
      </w:tblGrid>
      <w:tr w:rsidR="00B54C57" w14:paraId="75DDE4F5" w14:textId="77777777" w:rsidTr="00C526F4">
        <w:trPr>
          <w:gridBefore w:val="1"/>
          <w:gridAfter w:val="1"/>
          <w:wBefore w:w="85" w:type="dxa"/>
          <w:wAfter w:w="169" w:type="dxa"/>
          <w:trHeight w:val="1000"/>
        </w:trPr>
        <w:tc>
          <w:tcPr>
            <w:tcW w:w="2975" w:type="dxa"/>
          </w:tcPr>
          <w:p w14:paraId="0505776A" w14:textId="533291FF" w:rsidR="00447D23" w:rsidRPr="009D536A" w:rsidRDefault="00447D23" w:rsidP="009A6472">
            <w:pPr>
              <w:contextualSpacing/>
              <w:jc w:val="both"/>
            </w:pPr>
            <w:r w:rsidRPr="009D536A">
              <w:rPr>
                <w:rFonts w:cs="Arial"/>
                <w:noProof/>
                <w:sz w:val="21"/>
                <w:szCs w:val="21"/>
              </w:rPr>
              <w:drawing>
                <wp:anchor distT="0" distB="0" distL="114300" distR="114300" simplePos="0" relativeHeight="252003328" behindDoc="1" locked="0" layoutInCell="1" allowOverlap="1" wp14:anchorId="628171C8" wp14:editId="25656294">
                  <wp:simplePos x="0" y="0"/>
                  <wp:positionH relativeFrom="column">
                    <wp:posOffset>121694</wp:posOffset>
                  </wp:positionH>
                  <wp:positionV relativeFrom="paragraph">
                    <wp:posOffset>99101</wp:posOffset>
                  </wp:positionV>
                  <wp:extent cx="1407160" cy="1204595"/>
                  <wp:effectExtent l="19050" t="19050" r="21590" b="14605"/>
                  <wp:wrapTight wrapText="bothSides">
                    <wp:wrapPolygon edited="0">
                      <wp:start x="-292" y="-342"/>
                      <wp:lineTo x="-292" y="21520"/>
                      <wp:lineTo x="21639" y="21520"/>
                      <wp:lineTo x="21639" y="-342"/>
                      <wp:lineTo x="-292" y="-342"/>
                    </wp:wrapPolygon>
                  </wp:wrapTight>
                  <wp:docPr id="49" name="Picture 49" descr="http://actionallianceforsuicideprevention.org/sites/actionallianceforsuicideprevention.org/files/pictures/NSPL_Logo_0.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actionallianceforsuicideprevention.org/sites/actionallianceforsuicideprevention.org/files/pictures/NSPL_Logo_0.thumbnail.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07160" cy="120459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6570" w:type="dxa"/>
            <w:gridSpan w:val="3"/>
          </w:tcPr>
          <w:p w14:paraId="5730FA2B" w14:textId="69419F9B" w:rsidR="00BC77CA" w:rsidRDefault="00447D23" w:rsidP="00D458D7">
            <w:pPr>
              <w:ind w:left="31" w:right="61"/>
              <w:contextualSpacing/>
              <w:jc w:val="both"/>
              <w:rPr>
                <w:rFonts w:cs="Arial"/>
                <w:color w:val="0563C1"/>
                <w:sz w:val="21"/>
                <w:szCs w:val="21"/>
                <w:u w:val="single"/>
              </w:rPr>
            </w:pPr>
            <w:r w:rsidRPr="009D536A">
              <w:rPr>
                <w:rFonts w:cs="Arial"/>
                <w:b/>
                <w:i/>
                <w:iCs/>
                <w:sz w:val="21"/>
                <w:szCs w:val="21"/>
              </w:rPr>
              <w:t>The National Suicide Prevention Lifeline: 1-800-273-TALK (8255).</w:t>
            </w:r>
            <w:r w:rsidRPr="009D536A">
              <w:rPr>
                <w:rFonts w:cs="Arial"/>
                <w:b/>
                <w:sz w:val="21"/>
                <w:szCs w:val="21"/>
              </w:rPr>
              <w:t xml:space="preserve"> </w:t>
            </w:r>
            <w:r w:rsidRPr="009D536A">
              <w:rPr>
                <w:rFonts w:cs="Arial"/>
                <w:sz w:val="21"/>
                <w:szCs w:val="21"/>
              </w:rPr>
              <w:t xml:space="preserve">Free, 24-hour hotline available to anyone in suicidal crisis or emotional distress. Calls are routed to the crisis center closest to the caller. Online </w:t>
            </w:r>
            <w:r w:rsidR="00511E10">
              <w:rPr>
                <w:rFonts w:cs="Arial"/>
                <w:sz w:val="21"/>
                <w:szCs w:val="21"/>
              </w:rPr>
              <w:t>c</w:t>
            </w:r>
            <w:r w:rsidRPr="009D536A">
              <w:rPr>
                <w:rFonts w:cs="Arial"/>
                <w:sz w:val="21"/>
                <w:szCs w:val="21"/>
              </w:rPr>
              <w:t xml:space="preserve">hat services are available at </w:t>
            </w:r>
            <w:bookmarkStart w:id="9" w:name="_Hlk51931175"/>
            <w:r w:rsidRPr="009D536A">
              <w:fldChar w:fldCharType="begin"/>
            </w:r>
            <w:r w:rsidRPr="009D536A">
              <w:instrText xml:space="preserve"> HYPERLINK "https://www.suicidepreventionlifeline.org" </w:instrText>
            </w:r>
            <w:r w:rsidRPr="009D536A">
              <w:fldChar w:fldCharType="separate"/>
            </w:r>
            <w:r w:rsidRPr="009D536A">
              <w:rPr>
                <w:rFonts w:cs="Arial"/>
                <w:color w:val="0563C1"/>
                <w:sz w:val="21"/>
                <w:szCs w:val="21"/>
                <w:u w:val="single"/>
              </w:rPr>
              <w:t>https://www.suicidepreventionlifeline.org</w:t>
            </w:r>
            <w:r w:rsidRPr="009D536A">
              <w:rPr>
                <w:rFonts w:cs="Arial"/>
                <w:color w:val="0563C1"/>
                <w:sz w:val="21"/>
                <w:szCs w:val="21"/>
                <w:u w:val="single"/>
              </w:rPr>
              <w:fldChar w:fldCharType="end"/>
            </w:r>
            <w:r w:rsidRPr="009D536A">
              <w:rPr>
                <w:rFonts w:cs="Arial"/>
                <w:sz w:val="21"/>
                <w:szCs w:val="21"/>
              </w:rPr>
              <w:t xml:space="preserve">. </w:t>
            </w:r>
            <w:bookmarkEnd w:id="9"/>
            <w:r w:rsidR="00D458D7" w:rsidRPr="009D536A">
              <w:rPr>
                <w:rFonts w:cs="Arial"/>
                <w:sz w:val="21"/>
                <w:szCs w:val="21"/>
              </w:rPr>
              <w:t xml:space="preserve">Free, 24/7 texting service from anywhere in the U.S. for crisis support with a trained </w:t>
            </w:r>
            <w:r w:rsidR="00511E10">
              <w:rPr>
                <w:rFonts w:cs="Arial"/>
                <w:sz w:val="21"/>
                <w:szCs w:val="21"/>
              </w:rPr>
              <w:t>c</w:t>
            </w:r>
            <w:r w:rsidR="00D458D7" w:rsidRPr="009D536A">
              <w:rPr>
                <w:rFonts w:cs="Arial"/>
                <w:sz w:val="21"/>
                <w:szCs w:val="21"/>
              </w:rPr>
              <w:t xml:space="preserve">risis </w:t>
            </w:r>
            <w:r w:rsidR="00511E10">
              <w:rPr>
                <w:rFonts w:cs="Arial"/>
                <w:sz w:val="21"/>
                <w:szCs w:val="21"/>
              </w:rPr>
              <w:t>c</w:t>
            </w:r>
            <w:r w:rsidR="00D458D7" w:rsidRPr="009D536A">
              <w:rPr>
                <w:rFonts w:cs="Arial"/>
                <w:sz w:val="21"/>
                <w:szCs w:val="21"/>
              </w:rPr>
              <w:t xml:space="preserve">ounselor is available by texting </w:t>
            </w:r>
            <w:r w:rsidR="00D458D7" w:rsidRPr="009D536A">
              <w:rPr>
                <w:rFonts w:cs="Arial"/>
                <w:b/>
                <w:sz w:val="21"/>
                <w:szCs w:val="21"/>
              </w:rPr>
              <w:t xml:space="preserve">HOME </w:t>
            </w:r>
            <w:r w:rsidR="00D458D7" w:rsidRPr="009D536A">
              <w:rPr>
                <w:rFonts w:cs="Arial"/>
                <w:sz w:val="21"/>
                <w:szCs w:val="21"/>
              </w:rPr>
              <w:t xml:space="preserve">or </w:t>
            </w:r>
            <w:r w:rsidR="00D458D7" w:rsidRPr="009D536A">
              <w:rPr>
                <w:rFonts w:cs="Arial"/>
                <w:b/>
                <w:sz w:val="21"/>
                <w:szCs w:val="21"/>
              </w:rPr>
              <w:t xml:space="preserve">CONNECT </w:t>
            </w:r>
            <w:r w:rsidR="00D458D7" w:rsidRPr="009D536A">
              <w:rPr>
                <w:rFonts w:cs="Arial"/>
                <w:sz w:val="21"/>
                <w:szCs w:val="21"/>
              </w:rPr>
              <w:t xml:space="preserve">to </w:t>
            </w:r>
            <w:r w:rsidR="00D458D7" w:rsidRPr="009D536A">
              <w:rPr>
                <w:rFonts w:cs="Arial"/>
                <w:b/>
                <w:sz w:val="21"/>
                <w:szCs w:val="21"/>
              </w:rPr>
              <w:t xml:space="preserve">741741. </w:t>
            </w:r>
            <w:r w:rsidRPr="009D536A">
              <w:rPr>
                <w:rFonts w:cs="Arial"/>
                <w:bCs/>
                <w:sz w:val="21"/>
                <w:szCs w:val="21"/>
              </w:rPr>
              <w:t>S</w:t>
            </w:r>
            <w:r w:rsidRPr="009D536A">
              <w:rPr>
                <w:rFonts w:cs="Arial"/>
                <w:sz w:val="21"/>
                <w:szCs w:val="21"/>
              </w:rPr>
              <w:t xml:space="preserve">ervices are also available in Spanish. </w:t>
            </w:r>
            <w:r w:rsidRPr="009D536A">
              <w:rPr>
                <w:rFonts w:cs="Arial"/>
                <w:b/>
                <w:sz w:val="21"/>
                <w:szCs w:val="21"/>
              </w:rPr>
              <w:t>For Spanish speakers:</w:t>
            </w:r>
            <w:r w:rsidRPr="009D536A">
              <w:rPr>
                <w:rFonts w:cs="Arial"/>
                <w:sz w:val="21"/>
                <w:szCs w:val="21"/>
              </w:rPr>
              <w:t xml:space="preserve"> 1-888-628-9454 para obtener asistencia en español. For</w:t>
            </w:r>
            <w:r w:rsidRPr="009D536A">
              <w:rPr>
                <w:rFonts w:cs="Arial"/>
                <w:b/>
                <w:sz w:val="21"/>
                <w:szCs w:val="21"/>
              </w:rPr>
              <w:t xml:space="preserve"> the Deaf and Hard of Hearing community</w:t>
            </w:r>
            <w:r w:rsidRPr="009D536A">
              <w:rPr>
                <w:rFonts w:cs="Arial"/>
                <w:sz w:val="21"/>
                <w:szCs w:val="21"/>
              </w:rPr>
              <w:t xml:space="preserve">, </w:t>
            </w:r>
            <w:bookmarkStart w:id="10" w:name="_Hlk41046614"/>
            <w:r w:rsidRPr="009D536A">
              <w:rPr>
                <w:rFonts w:cs="Arial"/>
                <w:sz w:val="21"/>
                <w:szCs w:val="21"/>
              </w:rPr>
              <w:t>24/7</w:t>
            </w:r>
            <w:r w:rsidRPr="009D536A">
              <w:rPr>
                <w:rFonts w:cs="Arial"/>
                <w:b/>
                <w:sz w:val="21"/>
                <w:szCs w:val="21"/>
              </w:rPr>
              <w:t xml:space="preserve"> </w:t>
            </w:r>
            <w:r w:rsidRPr="009D536A">
              <w:rPr>
                <w:rFonts w:cs="Arial"/>
                <w:sz w:val="21"/>
                <w:szCs w:val="21"/>
              </w:rPr>
              <w:t xml:space="preserve">crisis services are accessible over a video phone by calling </w:t>
            </w:r>
            <w:r w:rsidRPr="009D536A">
              <w:rPr>
                <w:rFonts w:cs="Arial"/>
                <w:b/>
                <w:sz w:val="21"/>
                <w:szCs w:val="21"/>
              </w:rPr>
              <w:t>321-800-3323</w:t>
            </w:r>
            <w:r w:rsidRPr="009D536A">
              <w:rPr>
                <w:rFonts w:cs="Arial"/>
                <w:sz w:val="21"/>
                <w:szCs w:val="21"/>
              </w:rPr>
              <w:t xml:space="preserve"> with sign</w:t>
            </w:r>
            <w:r w:rsidR="002663CD">
              <w:rPr>
                <w:rFonts w:cs="Arial"/>
                <w:sz w:val="21"/>
                <w:szCs w:val="21"/>
              </w:rPr>
              <w:t xml:space="preserve"> </w:t>
            </w:r>
            <w:r w:rsidRPr="009D536A">
              <w:rPr>
                <w:rFonts w:cs="Arial"/>
                <w:sz w:val="21"/>
                <w:szCs w:val="21"/>
              </w:rPr>
              <w:t>language</w:t>
            </w:r>
            <w:r w:rsidR="002663CD">
              <w:rPr>
                <w:rFonts w:cs="Arial"/>
                <w:sz w:val="21"/>
                <w:szCs w:val="21"/>
              </w:rPr>
              <w:t>-</w:t>
            </w:r>
            <w:r w:rsidRPr="009D536A">
              <w:rPr>
                <w:rFonts w:cs="Arial"/>
                <w:sz w:val="21"/>
                <w:szCs w:val="21"/>
              </w:rPr>
              <w:t>fluent crisis counselors available. TTY-accessible phone lines are also available</w:t>
            </w:r>
            <w:r w:rsidR="00D458D7" w:rsidRPr="009D536A">
              <w:rPr>
                <w:rFonts w:cs="Arial"/>
                <w:sz w:val="21"/>
                <w:szCs w:val="21"/>
              </w:rPr>
              <w:t xml:space="preserve"> at</w:t>
            </w:r>
            <w:r w:rsidRPr="009D536A">
              <w:rPr>
                <w:rFonts w:cs="Arial"/>
                <w:sz w:val="21"/>
                <w:szCs w:val="21"/>
              </w:rPr>
              <w:t xml:space="preserve"> </w:t>
            </w:r>
            <w:r w:rsidRPr="009D536A">
              <w:rPr>
                <w:rFonts w:cs="Arial"/>
                <w:b/>
                <w:sz w:val="21"/>
                <w:szCs w:val="21"/>
              </w:rPr>
              <w:t>1-800-799-4TTY (4889).</w:t>
            </w:r>
            <w:bookmarkEnd w:id="10"/>
            <w:r w:rsidRPr="009D536A">
              <w:rPr>
                <w:rFonts w:cs="Arial"/>
                <w:b/>
                <w:sz w:val="21"/>
                <w:szCs w:val="21"/>
              </w:rPr>
              <w:t xml:space="preserve"> </w:t>
            </w:r>
            <w:hyperlink r:id="rId59" w:history="1">
              <w:r w:rsidR="00220FC0" w:rsidRPr="002C0DBC">
                <w:rPr>
                  <w:rStyle w:val="Hyperlink"/>
                  <w:rFonts w:cs="Arial"/>
                  <w:sz w:val="21"/>
                  <w:szCs w:val="21"/>
                </w:rPr>
                <w:t>https://www.crisistextline.org/textline?gclid=EAIaIQobChMI7Kqzh53h3wIVRRx9Ch3g9QkxEAAYASAAEgLpx_D_BwE</w:t>
              </w:r>
            </w:hyperlink>
          </w:p>
          <w:p w14:paraId="3DC2D122" w14:textId="0C9F529D" w:rsidR="0005328F" w:rsidRPr="00D458D7" w:rsidRDefault="0005328F" w:rsidP="00D458D7">
            <w:pPr>
              <w:ind w:left="31" w:right="61"/>
              <w:contextualSpacing/>
              <w:jc w:val="both"/>
              <w:rPr>
                <w:rFonts w:cs="Arial"/>
                <w:sz w:val="21"/>
                <w:szCs w:val="21"/>
              </w:rPr>
            </w:pPr>
          </w:p>
        </w:tc>
      </w:tr>
      <w:tr w:rsidR="00B54C57" w14:paraId="5870DB52" w14:textId="77777777" w:rsidTr="00C526F4">
        <w:trPr>
          <w:gridBefore w:val="1"/>
          <w:gridAfter w:val="1"/>
          <w:wBefore w:w="85" w:type="dxa"/>
          <w:wAfter w:w="169" w:type="dxa"/>
          <w:trHeight w:val="2250"/>
        </w:trPr>
        <w:tc>
          <w:tcPr>
            <w:tcW w:w="2975" w:type="dxa"/>
          </w:tcPr>
          <w:p w14:paraId="660C64FA" w14:textId="420EC135" w:rsidR="00447D23" w:rsidRPr="00EA7610" w:rsidRDefault="00447D23" w:rsidP="00B54C57">
            <w:pPr>
              <w:ind w:right="-810"/>
              <w:contextualSpacing/>
              <w:jc w:val="both"/>
              <w:rPr>
                <w:rFonts w:cs="Arial"/>
                <w:noProof/>
                <w:sz w:val="21"/>
                <w:szCs w:val="21"/>
              </w:rPr>
            </w:pPr>
            <w:r>
              <w:rPr>
                <w:rFonts w:cs="Arial"/>
                <w:noProof/>
                <w:sz w:val="21"/>
                <w:szCs w:val="21"/>
              </w:rPr>
              <w:drawing>
                <wp:anchor distT="0" distB="0" distL="114300" distR="114300" simplePos="0" relativeHeight="252191744" behindDoc="0" locked="0" layoutInCell="1" allowOverlap="1" wp14:anchorId="7022BD50" wp14:editId="64A7A2A9">
                  <wp:simplePos x="0" y="0"/>
                  <wp:positionH relativeFrom="margin">
                    <wp:posOffset>178046</wp:posOffset>
                  </wp:positionH>
                  <wp:positionV relativeFrom="margin">
                    <wp:posOffset>30480</wp:posOffset>
                  </wp:positionV>
                  <wp:extent cx="1438910" cy="1038225"/>
                  <wp:effectExtent l="19050" t="19050" r="27940" b="28575"/>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1438910" cy="1038225"/>
                          </a:xfrm>
                          <a:prstGeom prst="rect">
                            <a:avLst/>
                          </a:prstGeom>
                          <a:ln>
                            <a:solidFill>
                              <a:srgbClr val="002060"/>
                            </a:solidFill>
                          </a:ln>
                        </pic:spPr>
                      </pic:pic>
                    </a:graphicData>
                  </a:graphic>
                  <wp14:sizeRelH relativeFrom="margin">
                    <wp14:pctWidth>0</wp14:pctWidth>
                  </wp14:sizeRelH>
                </wp:anchor>
              </w:drawing>
            </w:r>
          </w:p>
        </w:tc>
        <w:tc>
          <w:tcPr>
            <w:tcW w:w="6570" w:type="dxa"/>
            <w:gridSpan w:val="3"/>
          </w:tcPr>
          <w:p w14:paraId="048AB5E6" w14:textId="786377CC" w:rsidR="003A5CC2" w:rsidRPr="009D536A" w:rsidRDefault="00447D23" w:rsidP="006F1023">
            <w:pPr>
              <w:ind w:right="61"/>
              <w:contextualSpacing/>
              <w:jc w:val="both"/>
              <w:rPr>
                <w:rFonts w:cs="Arial"/>
                <w:sz w:val="21"/>
                <w:szCs w:val="21"/>
              </w:rPr>
            </w:pPr>
            <w:r w:rsidRPr="009D536A">
              <w:rPr>
                <w:rFonts w:cs="Arial"/>
                <w:b/>
                <w:i/>
                <w:iCs/>
                <w:sz w:val="21"/>
                <w:szCs w:val="21"/>
              </w:rPr>
              <w:t>Veterans Crisis Line: 1-800-273-8255</w:t>
            </w:r>
            <w:r w:rsidRPr="009D536A">
              <w:rPr>
                <w:rFonts w:cs="Arial"/>
                <w:b/>
                <w:sz w:val="21"/>
                <w:szCs w:val="21"/>
              </w:rPr>
              <w:t xml:space="preserve">, Option 1. </w:t>
            </w:r>
            <w:r w:rsidR="00D458D7" w:rsidRPr="009D536A">
              <w:rPr>
                <w:rFonts w:cs="Arial"/>
                <w:sz w:val="21"/>
                <w:szCs w:val="21"/>
              </w:rPr>
              <w:t>A c</w:t>
            </w:r>
            <w:r w:rsidRPr="009D536A">
              <w:rPr>
                <w:rFonts w:cs="Arial"/>
                <w:sz w:val="21"/>
                <w:szCs w:val="21"/>
              </w:rPr>
              <w:t xml:space="preserve">onfidential help line is available to veterans, active military, or persons concerned about a veteran or active military individuals. Callers are connected 24/7 with trained responders with the Department of Veterans Affairs. </w:t>
            </w:r>
            <w:r w:rsidRPr="009D536A">
              <w:rPr>
                <w:rFonts w:cs="Arial"/>
                <w:b/>
                <w:sz w:val="21"/>
                <w:szCs w:val="21"/>
              </w:rPr>
              <w:t xml:space="preserve">Text services </w:t>
            </w:r>
            <w:r w:rsidRPr="0012256C">
              <w:rPr>
                <w:rFonts w:cs="Arial"/>
                <w:bCs/>
                <w:sz w:val="21"/>
                <w:szCs w:val="21"/>
              </w:rPr>
              <w:t>are available</w:t>
            </w:r>
            <w:r w:rsidRPr="009D536A">
              <w:rPr>
                <w:rFonts w:cs="Arial"/>
                <w:b/>
                <w:sz w:val="21"/>
                <w:szCs w:val="21"/>
              </w:rPr>
              <w:t xml:space="preserve"> </w:t>
            </w:r>
            <w:r w:rsidRPr="009D536A">
              <w:rPr>
                <w:rFonts w:cs="Arial"/>
                <w:sz w:val="21"/>
                <w:szCs w:val="21"/>
              </w:rPr>
              <w:t>24/7 by sending</w:t>
            </w:r>
            <w:r w:rsidR="00D458D7" w:rsidRPr="009D536A">
              <w:rPr>
                <w:rFonts w:cs="Arial"/>
                <w:sz w:val="21"/>
                <w:szCs w:val="21"/>
              </w:rPr>
              <w:t xml:space="preserve"> a</w:t>
            </w:r>
            <w:r w:rsidRPr="009D536A">
              <w:rPr>
                <w:rFonts w:cs="Arial"/>
                <w:sz w:val="21"/>
                <w:szCs w:val="21"/>
              </w:rPr>
              <w:t xml:space="preserve"> text to </w:t>
            </w:r>
            <w:r w:rsidRPr="009D536A">
              <w:rPr>
                <w:rFonts w:cs="Arial"/>
                <w:b/>
                <w:sz w:val="21"/>
                <w:szCs w:val="21"/>
              </w:rPr>
              <w:t>838255</w:t>
            </w:r>
            <w:r w:rsidRPr="009D536A">
              <w:rPr>
                <w:rFonts w:cs="Arial"/>
                <w:sz w:val="21"/>
                <w:szCs w:val="21"/>
              </w:rPr>
              <w:t xml:space="preserve"> (with anything noted in the subject line).</w:t>
            </w:r>
            <w:bookmarkStart w:id="11" w:name="_Hlk41047200"/>
            <w:r w:rsidR="00D458D7" w:rsidRPr="009D536A">
              <w:rPr>
                <w:rFonts w:cs="Arial"/>
                <w:sz w:val="21"/>
                <w:szCs w:val="21"/>
              </w:rPr>
              <w:t xml:space="preserve"> </w:t>
            </w:r>
            <w:r w:rsidRPr="009D536A">
              <w:rPr>
                <w:rFonts w:cs="Arial"/>
                <w:b/>
                <w:sz w:val="21"/>
                <w:szCs w:val="21"/>
              </w:rPr>
              <w:t>Deaf and Hard of Hearing</w:t>
            </w:r>
            <w:r w:rsidRPr="009D536A">
              <w:rPr>
                <w:rFonts w:cs="Arial"/>
                <w:sz w:val="21"/>
                <w:szCs w:val="21"/>
              </w:rPr>
              <w:t xml:space="preserve"> can call </w:t>
            </w:r>
            <w:r w:rsidRPr="009D536A">
              <w:rPr>
                <w:rFonts w:cs="Arial"/>
                <w:b/>
                <w:sz w:val="21"/>
                <w:szCs w:val="21"/>
              </w:rPr>
              <w:t>1-800-799-4TTY (4889)</w:t>
            </w:r>
            <w:r w:rsidRPr="009D536A">
              <w:rPr>
                <w:rFonts w:cs="Arial"/>
                <w:sz w:val="21"/>
                <w:szCs w:val="21"/>
              </w:rPr>
              <w:t xml:space="preserve"> or use the on-line c</w:t>
            </w:r>
            <w:r w:rsidRPr="009D536A">
              <w:t xml:space="preserve">risis </w:t>
            </w:r>
            <w:r w:rsidRPr="009D536A">
              <w:rPr>
                <w:rFonts w:cs="Arial"/>
                <w:sz w:val="21"/>
                <w:szCs w:val="21"/>
              </w:rPr>
              <w:t xml:space="preserve">chat </w:t>
            </w:r>
            <w:r w:rsidRPr="009D536A">
              <w:t>at</w:t>
            </w:r>
            <w:r w:rsidRPr="009D536A">
              <w:rPr>
                <w:rFonts w:cs="Arial"/>
                <w:sz w:val="21"/>
                <w:szCs w:val="21"/>
              </w:rPr>
              <w:t xml:space="preserve"> </w:t>
            </w:r>
            <w:bookmarkStart w:id="12" w:name="_Hlk79130239"/>
            <w:r w:rsidR="00DF5FDE">
              <w:fldChar w:fldCharType="begin"/>
            </w:r>
            <w:r w:rsidR="00DF5FDE">
              <w:instrText xml:space="preserve"> HYPERLINK "https://www.veteranscrisisline.net/" </w:instrText>
            </w:r>
            <w:r w:rsidR="00DF5FDE">
              <w:fldChar w:fldCharType="separate"/>
            </w:r>
            <w:r w:rsidRPr="009D536A">
              <w:rPr>
                <w:rFonts w:cs="Arial"/>
                <w:color w:val="0563C1"/>
                <w:sz w:val="21"/>
                <w:szCs w:val="21"/>
                <w:u w:val="single"/>
              </w:rPr>
              <w:t>https://www.veteranscrisisline.net/</w:t>
            </w:r>
            <w:r w:rsidR="00DF5FDE">
              <w:rPr>
                <w:rFonts w:cs="Arial"/>
                <w:color w:val="0563C1"/>
                <w:sz w:val="21"/>
                <w:szCs w:val="21"/>
                <w:u w:val="single"/>
              </w:rPr>
              <w:fldChar w:fldCharType="end"/>
            </w:r>
            <w:r w:rsidRPr="009D536A">
              <w:rPr>
                <w:rFonts w:cs="Arial"/>
                <w:sz w:val="21"/>
                <w:szCs w:val="21"/>
              </w:rPr>
              <w:t xml:space="preserve">, </w:t>
            </w:r>
            <w:bookmarkEnd w:id="12"/>
            <w:r w:rsidRPr="009D536A">
              <w:rPr>
                <w:rFonts w:cs="Arial"/>
                <w:sz w:val="21"/>
                <w:szCs w:val="21"/>
              </w:rPr>
              <w:t>click “</w:t>
            </w:r>
            <w:r w:rsidR="00511E10">
              <w:rPr>
                <w:rFonts w:cs="Arial"/>
                <w:sz w:val="21"/>
                <w:szCs w:val="21"/>
              </w:rPr>
              <w:t>c</w:t>
            </w:r>
            <w:r w:rsidRPr="009D536A">
              <w:rPr>
                <w:rFonts w:cs="Arial"/>
                <w:sz w:val="21"/>
                <w:szCs w:val="21"/>
              </w:rPr>
              <w:t>hat online.”</w:t>
            </w:r>
            <w:bookmarkEnd w:id="11"/>
            <w:r w:rsidR="003A5CC2">
              <w:rPr>
                <w:rFonts w:cs="Arial"/>
                <w:sz w:val="21"/>
                <w:szCs w:val="21"/>
              </w:rPr>
              <w:t xml:space="preserve"> Homeless vets can call 1-877-273-8255.</w:t>
            </w:r>
          </w:p>
        </w:tc>
      </w:tr>
      <w:tr w:rsidR="00B54C57" w14:paraId="5415E829" w14:textId="77777777" w:rsidTr="00C526F4">
        <w:trPr>
          <w:gridBefore w:val="1"/>
          <w:gridAfter w:val="1"/>
          <w:wBefore w:w="85" w:type="dxa"/>
          <w:wAfter w:w="169" w:type="dxa"/>
          <w:trHeight w:val="1197"/>
        </w:trPr>
        <w:tc>
          <w:tcPr>
            <w:tcW w:w="2975" w:type="dxa"/>
          </w:tcPr>
          <w:p w14:paraId="32025130" w14:textId="6E86D366" w:rsidR="00B54C57" w:rsidRDefault="00B54C57" w:rsidP="00B54C57">
            <w:pPr>
              <w:ind w:right="-810"/>
              <w:contextualSpacing/>
              <w:jc w:val="both"/>
              <w:rPr>
                <w:rFonts w:cs="Arial"/>
                <w:noProof/>
                <w:sz w:val="21"/>
                <w:szCs w:val="21"/>
              </w:rPr>
            </w:pPr>
            <w:r w:rsidRPr="00BB1DE4">
              <w:rPr>
                <w:noProof/>
              </w:rPr>
              <w:drawing>
                <wp:anchor distT="0" distB="0" distL="114300" distR="114300" simplePos="0" relativeHeight="252005376" behindDoc="1" locked="0" layoutInCell="1" allowOverlap="1" wp14:anchorId="1DCE23C6" wp14:editId="720998C6">
                  <wp:simplePos x="0" y="0"/>
                  <wp:positionH relativeFrom="margin">
                    <wp:posOffset>287655</wp:posOffset>
                  </wp:positionH>
                  <wp:positionV relativeFrom="paragraph">
                    <wp:posOffset>47625</wp:posOffset>
                  </wp:positionV>
                  <wp:extent cx="1190625" cy="895350"/>
                  <wp:effectExtent l="0" t="0" r="9525" b="0"/>
                  <wp:wrapTight wrapText="bothSides">
                    <wp:wrapPolygon edited="0">
                      <wp:start x="0" y="0"/>
                      <wp:lineTo x="0" y="21140"/>
                      <wp:lineTo x="21427" y="21140"/>
                      <wp:lineTo x="21427" y="0"/>
                      <wp:lineTo x="0" y="0"/>
                    </wp:wrapPolygon>
                  </wp:wrapTight>
                  <wp:docPr id="56" name="Picture 56" descr="I:\Suicide - Logos, Screen Captures, Photos\Capture VA Caregiver Support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uicide - Logos, Screen Captures, Photos\Capture VA Caregiver Support Line.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9062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70" w:type="dxa"/>
            <w:gridSpan w:val="3"/>
          </w:tcPr>
          <w:p w14:paraId="4755DBB4" w14:textId="2AD67846" w:rsidR="00B54C57" w:rsidRPr="009D536A" w:rsidRDefault="00B54C57" w:rsidP="006F1023">
            <w:pPr>
              <w:ind w:right="61"/>
              <w:contextualSpacing/>
              <w:mirrorIndents/>
              <w:jc w:val="both"/>
            </w:pPr>
            <w:bookmarkStart w:id="13" w:name="_Hlk41046412"/>
            <w:r w:rsidRPr="009D536A">
              <w:rPr>
                <w:rFonts w:cs="Arial"/>
                <w:b/>
                <w:i/>
                <w:iCs/>
                <w:sz w:val="21"/>
                <w:szCs w:val="21"/>
              </w:rPr>
              <w:t>The Veterans Administration’s Caregiver Support Line: 1-855-260-3274</w:t>
            </w:r>
            <w:r w:rsidRPr="009D536A">
              <w:rPr>
                <w:rFonts w:cs="Arial"/>
                <w:b/>
                <w:sz w:val="21"/>
                <w:szCs w:val="21"/>
              </w:rPr>
              <w:t xml:space="preserve">. </w:t>
            </w:r>
            <w:r w:rsidRPr="009D536A">
              <w:rPr>
                <w:rFonts w:cs="Arial"/>
                <w:sz w:val="21"/>
                <w:szCs w:val="21"/>
              </w:rPr>
              <w:t>Line</w:t>
            </w:r>
            <w:r w:rsidRPr="009D536A">
              <w:rPr>
                <w:rFonts w:cs="Arial"/>
                <w:b/>
                <w:sz w:val="21"/>
                <w:szCs w:val="21"/>
              </w:rPr>
              <w:t xml:space="preserve"> </w:t>
            </w:r>
            <w:bookmarkEnd w:id="13"/>
            <w:r w:rsidRPr="009D536A">
              <w:rPr>
                <w:rFonts w:cs="Arial"/>
                <w:sz w:val="21"/>
                <w:szCs w:val="21"/>
              </w:rPr>
              <w:t>is staffed by licensed social workers who assist veterans and families in need of immediate assistance and answer questions about services for which the veteran is eligible. This includes connecting caller</w:t>
            </w:r>
            <w:r w:rsidR="00220FC0">
              <w:rPr>
                <w:rFonts w:cs="Arial"/>
                <w:sz w:val="21"/>
                <w:szCs w:val="21"/>
              </w:rPr>
              <w:t>s</w:t>
            </w:r>
            <w:r w:rsidRPr="009D536A">
              <w:rPr>
                <w:rFonts w:cs="Arial"/>
                <w:sz w:val="21"/>
                <w:szCs w:val="21"/>
              </w:rPr>
              <w:t xml:space="preserve"> with the </w:t>
            </w:r>
            <w:r w:rsidR="00511E10">
              <w:rPr>
                <w:rFonts w:cs="Arial"/>
                <w:sz w:val="21"/>
                <w:szCs w:val="21"/>
              </w:rPr>
              <w:t>c</w:t>
            </w:r>
            <w:r w:rsidRPr="009D536A">
              <w:rPr>
                <w:rFonts w:cs="Arial"/>
                <w:sz w:val="21"/>
                <w:szCs w:val="21"/>
              </w:rPr>
              <w:t xml:space="preserve">aregiver </w:t>
            </w:r>
            <w:r w:rsidR="00511E10">
              <w:rPr>
                <w:rFonts w:cs="Arial"/>
                <w:sz w:val="21"/>
                <w:szCs w:val="21"/>
              </w:rPr>
              <w:t>s</w:t>
            </w:r>
            <w:r w:rsidRPr="009D536A">
              <w:rPr>
                <w:rFonts w:cs="Arial"/>
                <w:sz w:val="21"/>
                <w:szCs w:val="21"/>
              </w:rPr>
              <w:t xml:space="preserve">upport </w:t>
            </w:r>
            <w:r w:rsidR="00511E10">
              <w:rPr>
                <w:rFonts w:cs="Arial"/>
                <w:sz w:val="21"/>
                <w:szCs w:val="21"/>
              </w:rPr>
              <w:t>c</w:t>
            </w:r>
            <w:r w:rsidRPr="009D536A">
              <w:rPr>
                <w:rFonts w:cs="Arial"/>
                <w:sz w:val="21"/>
                <w:szCs w:val="21"/>
              </w:rPr>
              <w:t>oordinator at a nearby VA Medical Center.</w:t>
            </w:r>
            <w:r w:rsidRPr="009D536A">
              <w:t xml:space="preserve"> </w:t>
            </w:r>
            <w:hyperlink r:id="rId62" w:history="1">
              <w:r w:rsidRPr="009D536A">
                <w:rPr>
                  <w:rStyle w:val="Hyperlink"/>
                  <w:rFonts w:cs="Arial"/>
                  <w:sz w:val="21"/>
                  <w:szCs w:val="21"/>
                </w:rPr>
                <w:t>https://www.caregiver.va.gov/</w:t>
              </w:r>
            </w:hyperlink>
          </w:p>
          <w:p w14:paraId="1DF17B5A" w14:textId="669A44FF" w:rsidR="00392C1C" w:rsidRPr="009D536A" w:rsidRDefault="00392C1C" w:rsidP="006F1023">
            <w:pPr>
              <w:ind w:right="61"/>
              <w:contextualSpacing/>
              <w:mirrorIndents/>
              <w:jc w:val="both"/>
              <w:rPr>
                <w:rFonts w:cs="Arial"/>
                <w:sz w:val="21"/>
                <w:szCs w:val="21"/>
              </w:rPr>
            </w:pPr>
          </w:p>
        </w:tc>
      </w:tr>
      <w:tr w:rsidR="00B54C57" w14:paraId="222EAAE4" w14:textId="77777777" w:rsidTr="00C526F4">
        <w:trPr>
          <w:gridBefore w:val="1"/>
          <w:gridAfter w:val="1"/>
          <w:wBefore w:w="85" w:type="dxa"/>
          <w:wAfter w:w="169" w:type="dxa"/>
          <w:trHeight w:val="630"/>
        </w:trPr>
        <w:tc>
          <w:tcPr>
            <w:tcW w:w="2975" w:type="dxa"/>
          </w:tcPr>
          <w:p w14:paraId="039D9584" w14:textId="699B4F07" w:rsidR="00B54C57" w:rsidRPr="00BB1DE4" w:rsidRDefault="00291F04" w:rsidP="00B54C57">
            <w:pPr>
              <w:ind w:right="-810"/>
              <w:contextualSpacing/>
              <w:jc w:val="both"/>
              <w:rPr>
                <w:noProof/>
              </w:rPr>
            </w:pPr>
            <w:r w:rsidRPr="00291F04">
              <w:rPr>
                <w:noProof/>
              </w:rPr>
              <w:t xml:space="preserve"> </w:t>
            </w:r>
            <w:r w:rsidRPr="00291F04">
              <w:rPr>
                <w:noProof/>
              </w:rPr>
              <w:drawing>
                <wp:inline distT="0" distB="0" distL="0" distR="0" wp14:anchorId="7B39CEEB" wp14:editId="48A311E3">
                  <wp:extent cx="1460500" cy="727075"/>
                  <wp:effectExtent l="19050" t="19050" r="25400" b="15875"/>
                  <wp:docPr id="469" name="Picture 25">
                    <a:extLst xmlns:a="http://schemas.openxmlformats.org/drawingml/2006/main">
                      <a:ext uri="{FF2B5EF4-FFF2-40B4-BE49-F238E27FC236}">
                        <a16:creationId xmlns:a16="http://schemas.microsoft.com/office/drawing/2014/main" id="{F07944F2-BAFE-4C5F-938E-BA007FAAAB2C}"/>
                      </a:ext>
                    </a:extLst>
                  </wp:docPr>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F07944F2-BAFE-4C5F-938E-BA007FAAAB2C}"/>
                              </a:ext>
                            </a:extLst>
                          </pic:cNvPr>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1460500" cy="727075"/>
                          </a:xfrm>
                          <a:prstGeom prst="rect">
                            <a:avLst/>
                          </a:prstGeom>
                          <a:noFill/>
                          <a:ln>
                            <a:solidFill>
                              <a:schemeClr val="tx1"/>
                            </a:solidFill>
                          </a:ln>
                        </pic:spPr>
                      </pic:pic>
                    </a:graphicData>
                  </a:graphic>
                </wp:inline>
              </w:drawing>
            </w:r>
          </w:p>
        </w:tc>
        <w:tc>
          <w:tcPr>
            <w:tcW w:w="6570" w:type="dxa"/>
            <w:gridSpan w:val="3"/>
          </w:tcPr>
          <w:p w14:paraId="0CEA4704" w14:textId="77777777" w:rsidR="00392C1C" w:rsidRDefault="00B54C57" w:rsidP="0012256C">
            <w:pPr>
              <w:ind w:right="61"/>
              <w:contextualSpacing/>
              <w:jc w:val="both"/>
              <w:rPr>
                <w:rStyle w:val="Hyperlink"/>
              </w:rPr>
            </w:pPr>
            <w:r w:rsidRPr="009D536A">
              <w:rPr>
                <w:b/>
                <w:bCs/>
                <w:i/>
                <w:iCs/>
              </w:rPr>
              <w:t xml:space="preserve">Agora Crisis Center: </w:t>
            </w:r>
            <w:r w:rsidRPr="009D536A">
              <w:rPr>
                <w:b/>
                <w:i/>
                <w:iCs/>
              </w:rPr>
              <w:t>505-277-3013</w:t>
            </w:r>
            <w:r w:rsidRPr="009D536A">
              <w:rPr>
                <w:i/>
                <w:iCs/>
              </w:rPr>
              <w:t xml:space="preserve"> or </w:t>
            </w:r>
            <w:r w:rsidRPr="009D536A">
              <w:rPr>
                <w:b/>
                <w:i/>
                <w:iCs/>
              </w:rPr>
              <w:t>866-435-6166</w:t>
            </w:r>
            <w:r w:rsidRPr="009D536A">
              <w:rPr>
                <w:b/>
              </w:rPr>
              <w:t xml:space="preserve">. </w:t>
            </w:r>
            <w:bookmarkStart w:id="14" w:name="_Hlk41034574"/>
            <w:bookmarkStart w:id="15" w:name="_Hlk52138823"/>
            <w:r w:rsidRPr="009D536A">
              <w:t xml:space="preserve">Free, confidential emotional support via phone and online chat </w:t>
            </w:r>
            <w:bookmarkStart w:id="16" w:name="_Hlk854844"/>
            <w:r w:rsidRPr="009D536A">
              <w:rPr>
                <w:color w:val="0070C0"/>
              </w:rPr>
              <w:t>(</w:t>
            </w:r>
            <w:hyperlink r:id="rId65" w:history="1">
              <w:r w:rsidRPr="009D536A">
                <w:rPr>
                  <w:color w:val="0563C1"/>
                  <w:u w:val="single"/>
                </w:rPr>
                <w:t>www.agoracares.org/</w:t>
              </w:r>
            </w:hyperlink>
            <w:r w:rsidRPr="009D536A">
              <w:rPr>
                <w:iCs/>
                <w:color w:val="0563C1"/>
              </w:rPr>
              <w:t xml:space="preserve"> and</w:t>
            </w:r>
            <w:r w:rsidRPr="009D536A">
              <w:rPr>
                <w:i/>
                <w:iCs/>
                <w:color w:val="0563C1"/>
              </w:rPr>
              <w:t xml:space="preserve"> </w:t>
            </w:r>
            <w:r w:rsidRPr="009D536A">
              <w:rPr>
                <w:color w:val="0563C1"/>
              </w:rPr>
              <w:t>click</w:t>
            </w:r>
            <w:r w:rsidRPr="009D536A">
              <w:rPr>
                <w:i/>
                <w:iCs/>
                <w:color w:val="0563C1"/>
              </w:rPr>
              <w:t xml:space="preserve"> </w:t>
            </w:r>
            <w:r w:rsidRPr="009D536A">
              <w:rPr>
                <w:i/>
                <w:iCs/>
                <w:color w:val="0563C1"/>
                <w:u w:val="single"/>
              </w:rPr>
              <w:t>Chat Online</w:t>
            </w:r>
            <w:bookmarkEnd w:id="14"/>
            <w:bookmarkEnd w:id="16"/>
            <w:r w:rsidRPr="009D536A">
              <w:t xml:space="preserve">). Also provides referrals and community education throughout </w:t>
            </w:r>
            <w:r w:rsidR="00220FC0">
              <w:t>New Mexico</w:t>
            </w:r>
            <w:r w:rsidRPr="009D536A">
              <w:t xml:space="preserve">. </w:t>
            </w:r>
            <w:r w:rsidRPr="009D536A">
              <w:rPr>
                <w:b/>
                <w:bCs/>
              </w:rPr>
              <w:t>Agora</w:t>
            </w:r>
            <w:r w:rsidRPr="009D536A">
              <w:t xml:space="preserve"> is located at the University of New Mexico and serves   NM by offering support to vulnerable populations locally and</w:t>
            </w:r>
            <w:r w:rsidR="00062E29" w:rsidRPr="009D536A">
              <w:t xml:space="preserve"> </w:t>
            </w:r>
            <w:r w:rsidRPr="009D536A">
              <w:t xml:space="preserve">nationally through the National Suicide Prevention Lifeline network. </w:t>
            </w:r>
            <w:r w:rsidRPr="009D536A">
              <w:rPr>
                <w:b/>
                <w:bCs/>
              </w:rPr>
              <w:t>Agora</w:t>
            </w:r>
            <w:r w:rsidRPr="009D536A">
              <w:t xml:space="preserve"> trains volunteers using a nationally accredited training program. </w:t>
            </w:r>
            <w:bookmarkEnd w:id="15"/>
            <w:r w:rsidR="001F1F56" w:rsidRPr="009D536A">
              <w:fldChar w:fldCharType="begin"/>
            </w:r>
            <w:r w:rsidR="001F1F56" w:rsidRPr="009D536A">
              <w:instrText xml:space="preserve"> HYPERLINK "http://www.agoracares.org/request-materials.html" </w:instrText>
            </w:r>
            <w:r w:rsidR="001F1F56" w:rsidRPr="009D536A">
              <w:fldChar w:fldCharType="separate"/>
            </w:r>
            <w:r w:rsidR="00F32477" w:rsidRPr="009D536A">
              <w:rPr>
                <w:rStyle w:val="Hyperlink"/>
              </w:rPr>
              <w:t>http://www.agoracares.org/request-materials.html</w:t>
            </w:r>
            <w:r w:rsidR="001F1F56" w:rsidRPr="009D536A">
              <w:rPr>
                <w:rStyle w:val="Hyperlink"/>
              </w:rPr>
              <w:fldChar w:fldCharType="end"/>
            </w:r>
          </w:p>
          <w:p w14:paraId="4F7DA4F8" w14:textId="32F21A5E" w:rsidR="00291F04" w:rsidRPr="009D536A" w:rsidRDefault="00291F04" w:rsidP="0012256C">
            <w:pPr>
              <w:ind w:right="61"/>
              <w:contextualSpacing/>
              <w:jc w:val="both"/>
            </w:pPr>
          </w:p>
        </w:tc>
      </w:tr>
      <w:tr w:rsidR="00F32477" w14:paraId="50B11F49" w14:textId="77777777" w:rsidTr="00C526F4">
        <w:trPr>
          <w:gridBefore w:val="1"/>
          <w:gridAfter w:val="1"/>
          <w:wBefore w:w="85" w:type="dxa"/>
          <w:wAfter w:w="169" w:type="dxa"/>
          <w:trHeight w:val="2510"/>
        </w:trPr>
        <w:tc>
          <w:tcPr>
            <w:tcW w:w="2975" w:type="dxa"/>
          </w:tcPr>
          <w:p w14:paraId="6A38159B" w14:textId="7C9427FE" w:rsidR="00F32477" w:rsidRDefault="007C316E" w:rsidP="009A6472">
            <w:pPr>
              <w:ind w:right="1440"/>
              <w:contextualSpacing/>
              <w:jc w:val="both"/>
            </w:pPr>
            <w:bookmarkStart w:id="17" w:name="_Hlk79140935"/>
            <w:r w:rsidRPr="008600B0">
              <w:rPr>
                <w:rFonts w:ascii="Arial" w:hAnsi="Arial"/>
                <w:noProof/>
                <w:sz w:val="19"/>
              </w:rPr>
              <w:drawing>
                <wp:anchor distT="0" distB="0" distL="114300" distR="114300" simplePos="0" relativeHeight="252201984" behindDoc="1" locked="0" layoutInCell="1" allowOverlap="1" wp14:anchorId="3C8D2B3B" wp14:editId="1893D07C">
                  <wp:simplePos x="0" y="0"/>
                  <wp:positionH relativeFrom="column">
                    <wp:posOffset>159111</wp:posOffset>
                  </wp:positionH>
                  <wp:positionV relativeFrom="paragraph">
                    <wp:posOffset>117912</wp:posOffset>
                  </wp:positionV>
                  <wp:extent cx="1358900" cy="1193800"/>
                  <wp:effectExtent l="0" t="0" r="0" b="6350"/>
                  <wp:wrapNone/>
                  <wp:docPr id="449" name="Picture 11" descr="Timeline&#10;&#10;Description automatically generated with low confidence">
                    <a:extLst xmlns:a="http://schemas.openxmlformats.org/drawingml/2006/main">
                      <a:ext uri="{FF2B5EF4-FFF2-40B4-BE49-F238E27FC236}">
                        <a16:creationId xmlns:a16="http://schemas.microsoft.com/office/drawing/2014/main" id="{0170B605-5B19-4F3E-A8C2-AF7112A701B2}"/>
                      </a:ext>
                    </a:extLst>
                  </wp:docPr>
                  <wp:cNvGraphicFramePr/>
                  <a:graphic xmlns:a="http://schemas.openxmlformats.org/drawingml/2006/main">
                    <a:graphicData uri="http://schemas.openxmlformats.org/drawingml/2006/picture">
                      <pic:pic xmlns:pic="http://schemas.openxmlformats.org/drawingml/2006/picture">
                        <pic:nvPicPr>
                          <pic:cNvPr id="448" name="Picture 11" descr="Timeline&#10;&#10;Description automatically generated with low confidence">
                            <a:extLst>
                              <a:ext uri="{FF2B5EF4-FFF2-40B4-BE49-F238E27FC236}">
                                <a16:creationId xmlns:a16="http://schemas.microsoft.com/office/drawing/2014/main" id="{0170B605-5B19-4F3E-A8C2-AF7112A701B2}"/>
                              </a:ext>
                            </a:extLst>
                          </pic:cNvP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358900" cy="1193800"/>
                          </a:xfrm>
                          <a:prstGeom prst="rect">
                            <a:avLst/>
                          </a:prstGeom>
                        </pic:spPr>
                      </pic:pic>
                    </a:graphicData>
                  </a:graphic>
                </wp:anchor>
              </w:drawing>
            </w:r>
          </w:p>
        </w:tc>
        <w:tc>
          <w:tcPr>
            <w:tcW w:w="6570" w:type="dxa"/>
            <w:gridSpan w:val="3"/>
          </w:tcPr>
          <w:p w14:paraId="57146E3B" w14:textId="2733C934" w:rsidR="00F32477" w:rsidRPr="009D536A" w:rsidRDefault="00F32477" w:rsidP="006F1023">
            <w:pPr>
              <w:tabs>
                <w:tab w:val="left" w:pos="7920"/>
              </w:tabs>
              <w:ind w:right="61"/>
              <w:contextualSpacing/>
              <w:jc w:val="both"/>
              <w:rPr>
                <w:rStyle w:val="Hyperlink"/>
              </w:rPr>
            </w:pPr>
            <w:r w:rsidRPr="009D536A">
              <w:rPr>
                <w:rFonts w:ascii="Calibri" w:eastAsia="Calibri" w:hAnsi="Calibri" w:cs="Arial"/>
                <w:b/>
                <w:i/>
                <w:iCs/>
              </w:rPr>
              <w:t xml:space="preserve">New Mexico Crisis and Access Line (NMCAL): </w:t>
            </w:r>
            <w:bookmarkStart w:id="18" w:name="_Hlk855054"/>
            <w:r w:rsidRPr="009D536A">
              <w:rPr>
                <w:rFonts w:ascii="Calibri" w:eastAsia="Calibri" w:hAnsi="Calibri" w:cs="Arial"/>
                <w:b/>
                <w:i/>
                <w:iCs/>
              </w:rPr>
              <w:t>1-855-662-7474 (1-855-NMCrisis</w:t>
            </w:r>
            <w:bookmarkEnd w:id="18"/>
            <w:r w:rsidRPr="009D536A">
              <w:rPr>
                <w:rFonts w:ascii="Calibri" w:eastAsia="Calibri" w:hAnsi="Calibri" w:cs="Arial"/>
                <w:b/>
                <w:i/>
                <w:iCs/>
              </w:rPr>
              <w:t>).</w:t>
            </w:r>
            <w:r w:rsidRPr="009D536A">
              <w:rPr>
                <w:rFonts w:ascii="Calibri" w:eastAsia="Calibri" w:hAnsi="Calibri" w:cs="Arial"/>
                <w:b/>
              </w:rPr>
              <w:t xml:space="preserve"> </w:t>
            </w:r>
            <w:r w:rsidRPr="009D536A">
              <w:rPr>
                <w:rFonts w:ascii="Calibri" w:eastAsia="Calibri" w:hAnsi="Calibri" w:cs="Arial"/>
              </w:rPr>
              <w:t xml:space="preserve">Available for individuals to talk to a counselor 24 hours a day, 7 days a week, 365 days a year. </w:t>
            </w:r>
            <w:r w:rsidR="00F05569" w:rsidRPr="009D536A">
              <w:rPr>
                <w:rFonts w:ascii="Calibri" w:eastAsia="Calibri" w:hAnsi="Calibri" w:cs="Arial"/>
              </w:rPr>
              <w:t>The service was</w:t>
            </w:r>
            <w:r w:rsidRPr="009D536A">
              <w:rPr>
                <w:rFonts w:ascii="Calibri" w:eastAsia="Calibri" w:hAnsi="Calibri" w:cs="Arial"/>
              </w:rPr>
              <w:t xml:space="preserve"> developed as a result of </w:t>
            </w:r>
            <w:r w:rsidR="006A1E97">
              <w:rPr>
                <w:rFonts w:ascii="Calibri" w:eastAsia="Calibri" w:hAnsi="Calibri" w:cs="Arial"/>
              </w:rPr>
              <w:t>Legislation</w:t>
            </w:r>
            <w:r w:rsidRPr="009D536A">
              <w:rPr>
                <w:rFonts w:ascii="Calibri" w:eastAsia="Calibri" w:hAnsi="Calibri" w:cs="Arial"/>
              </w:rPr>
              <w:t xml:space="preserve"> in 2011 to improve securing immediate support for people with a mental health crisis. </w:t>
            </w:r>
            <w:r w:rsidR="00511E10">
              <w:rPr>
                <w:rFonts w:ascii="Calibri" w:eastAsia="Calibri" w:hAnsi="Calibri" w:cs="Arial"/>
              </w:rPr>
              <w:t xml:space="preserve">The crisis line is </w:t>
            </w:r>
            <w:r w:rsidRPr="009D536A">
              <w:rPr>
                <w:rFonts w:ascii="Calibri" w:eastAsia="Calibri" w:hAnsi="Calibri" w:cs="Arial"/>
              </w:rPr>
              <w:t xml:space="preserve">not just </w:t>
            </w:r>
            <w:r w:rsidR="00F05569" w:rsidRPr="009D536A">
              <w:rPr>
                <w:rFonts w:ascii="Calibri" w:eastAsia="Calibri" w:hAnsi="Calibri" w:cs="Arial"/>
              </w:rPr>
              <w:t xml:space="preserve">for services </w:t>
            </w:r>
            <w:r w:rsidRPr="009D536A">
              <w:rPr>
                <w:rFonts w:ascii="Calibri" w:eastAsia="Calibri" w:hAnsi="Calibri" w:cs="Arial"/>
              </w:rPr>
              <w:t xml:space="preserve">related to suicide, but other mental health issues and concerns as well. </w:t>
            </w:r>
            <w:hyperlink r:id="rId67" w:history="1">
              <w:r w:rsidRPr="009D536A">
                <w:rPr>
                  <w:rStyle w:val="Hyperlink"/>
                  <w:rFonts w:ascii="Calibri" w:eastAsia="Calibri" w:hAnsi="Calibri" w:cs="Arial"/>
                  <w:bCs/>
                </w:rPr>
                <w:t>https:</w:t>
              </w:r>
              <w:r w:rsidRPr="009D536A">
                <w:rPr>
                  <w:rStyle w:val="Hyperlink"/>
                  <w:bCs/>
                </w:rPr>
                <w:t>//</w:t>
              </w:r>
              <w:r w:rsidRPr="009D536A">
                <w:rPr>
                  <w:rStyle w:val="Hyperlink"/>
                </w:rPr>
                <w:t>www.nmcrisisline.com</w:t>
              </w:r>
            </w:hyperlink>
            <w:r w:rsidR="006A1E97">
              <w:rPr>
                <w:rStyle w:val="Hyperlink"/>
                <w:u w:val="none"/>
              </w:rPr>
              <w:t xml:space="preserve">. </w:t>
            </w:r>
            <w:r w:rsidR="006A1E97">
              <w:t>An</w:t>
            </w:r>
            <w:r w:rsidRPr="009D536A">
              <w:t xml:space="preserve"> order </w:t>
            </w:r>
            <w:r w:rsidR="006A1E97">
              <w:t xml:space="preserve">for </w:t>
            </w:r>
            <w:r w:rsidRPr="009D536A">
              <w:t>materials with information about the crisis line</w:t>
            </w:r>
            <w:r w:rsidR="006A1E97">
              <w:t xml:space="preserve"> can be made on-line. </w:t>
            </w:r>
            <w:r w:rsidR="00F05569" w:rsidRPr="009D536A">
              <w:t xml:space="preserve">It is also possible to </w:t>
            </w:r>
            <w:r w:rsidRPr="009D536A">
              <w:t xml:space="preserve">print NMCAL materials </w:t>
            </w:r>
            <w:r w:rsidR="00F05569" w:rsidRPr="009D536A">
              <w:t xml:space="preserve">from the site </w:t>
            </w:r>
            <w:r w:rsidRPr="009D536A">
              <w:t xml:space="preserve">and </w:t>
            </w:r>
            <w:r w:rsidR="00F05569" w:rsidRPr="009D536A">
              <w:t xml:space="preserve">to </w:t>
            </w:r>
            <w:r w:rsidRPr="009D536A">
              <w:t>share resource</w:t>
            </w:r>
            <w:r w:rsidR="00F05569" w:rsidRPr="009D536A">
              <w:t>s</w:t>
            </w:r>
            <w:r w:rsidRPr="009D536A">
              <w:t xml:space="preserve"> digitally. </w:t>
            </w:r>
            <w:hyperlink r:id="rId68" w:history="1">
              <w:r w:rsidRPr="009D536A">
                <w:rPr>
                  <w:rStyle w:val="Hyperlink"/>
                </w:rPr>
                <w:t>http://www.nmcrisisline.com/resources/public-awarness/</w:t>
              </w:r>
            </w:hyperlink>
          </w:p>
          <w:p w14:paraId="04A1DD3D" w14:textId="7D62EC69" w:rsidR="0026672E" w:rsidRPr="009D536A" w:rsidRDefault="0026672E" w:rsidP="006F1023">
            <w:pPr>
              <w:tabs>
                <w:tab w:val="left" w:pos="7920"/>
              </w:tabs>
              <w:ind w:right="61"/>
              <w:contextualSpacing/>
              <w:jc w:val="both"/>
            </w:pPr>
          </w:p>
        </w:tc>
      </w:tr>
      <w:tr w:rsidR="00F32477" w14:paraId="07C49FCC" w14:textId="77777777" w:rsidTr="00C526F4">
        <w:trPr>
          <w:gridBefore w:val="1"/>
          <w:gridAfter w:val="1"/>
          <w:wBefore w:w="85" w:type="dxa"/>
          <w:wAfter w:w="169" w:type="dxa"/>
          <w:trHeight w:val="2259"/>
        </w:trPr>
        <w:tc>
          <w:tcPr>
            <w:tcW w:w="2975" w:type="dxa"/>
          </w:tcPr>
          <w:p w14:paraId="051CCA7A" w14:textId="7CC51B3F" w:rsidR="00F32477" w:rsidRPr="00487073" w:rsidRDefault="007C316E" w:rsidP="009A6472">
            <w:pPr>
              <w:ind w:right="1440"/>
              <w:contextualSpacing/>
              <w:jc w:val="both"/>
              <w:rPr>
                <w:rFonts w:ascii="Calibri" w:eastAsia="Calibri" w:hAnsi="Calibri" w:cs="Times New Roman"/>
                <w:b/>
                <w:noProof/>
              </w:rPr>
            </w:pPr>
            <w:r w:rsidRPr="008600B0">
              <w:rPr>
                <w:rFonts w:ascii="Arial" w:hAnsi="Arial"/>
                <w:noProof/>
                <w:sz w:val="19"/>
              </w:rPr>
              <w:drawing>
                <wp:anchor distT="0" distB="0" distL="114300" distR="114300" simplePos="0" relativeHeight="252203008" behindDoc="1" locked="0" layoutInCell="1" allowOverlap="1" wp14:anchorId="34D09264" wp14:editId="7A147986">
                  <wp:simplePos x="0" y="0"/>
                  <wp:positionH relativeFrom="column">
                    <wp:posOffset>69653</wp:posOffset>
                  </wp:positionH>
                  <wp:positionV relativeFrom="paragraph">
                    <wp:posOffset>36574</wp:posOffset>
                  </wp:positionV>
                  <wp:extent cx="1422400" cy="1231900"/>
                  <wp:effectExtent l="0" t="0" r="6350" b="6350"/>
                  <wp:wrapNone/>
                  <wp:docPr id="451" name="Picture 12" descr="A picture containing text, screen, phone, cellphone&#10;&#10;Description automatically generated">
                    <a:extLst xmlns:a="http://schemas.openxmlformats.org/drawingml/2006/main">
                      <a:ext uri="{FF2B5EF4-FFF2-40B4-BE49-F238E27FC236}">
                        <a16:creationId xmlns:a16="http://schemas.microsoft.com/office/drawing/2014/main" id="{225A6674-3FA0-46FB-BE15-BF9EBEBB9CF8}"/>
                      </a:ext>
                    </a:extLst>
                  </wp:docPr>
                  <wp:cNvGraphicFramePr/>
                  <a:graphic xmlns:a="http://schemas.openxmlformats.org/drawingml/2006/main">
                    <a:graphicData uri="http://schemas.openxmlformats.org/drawingml/2006/picture">
                      <pic:pic xmlns:pic="http://schemas.openxmlformats.org/drawingml/2006/picture">
                        <pic:nvPicPr>
                          <pic:cNvPr id="450" name="Picture 12" descr="A picture containing text, screen, phone, cellphone&#10;&#10;Description automatically generated">
                            <a:extLst>
                              <a:ext uri="{FF2B5EF4-FFF2-40B4-BE49-F238E27FC236}">
                                <a16:creationId xmlns:a16="http://schemas.microsoft.com/office/drawing/2014/main" id="{225A6674-3FA0-46FB-BE15-BF9EBEBB9CF8}"/>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22400" cy="1231900"/>
                          </a:xfrm>
                          <a:prstGeom prst="rect">
                            <a:avLst/>
                          </a:prstGeom>
                        </pic:spPr>
                      </pic:pic>
                    </a:graphicData>
                  </a:graphic>
                  <wp14:sizeRelH relativeFrom="margin">
                    <wp14:pctWidth>0</wp14:pctWidth>
                  </wp14:sizeRelH>
                  <wp14:sizeRelV relativeFrom="margin">
                    <wp14:pctHeight>0</wp14:pctHeight>
                  </wp14:sizeRelV>
                </wp:anchor>
              </w:drawing>
            </w:r>
            <w:r w:rsidR="00F05569">
              <w:rPr>
                <w:rFonts w:ascii="Calibri" w:eastAsia="Calibri" w:hAnsi="Calibri" w:cs="Times New Roman"/>
                <w:b/>
                <w:noProof/>
              </w:rPr>
              <w:t xml:space="preserve"> </w:t>
            </w:r>
          </w:p>
        </w:tc>
        <w:tc>
          <w:tcPr>
            <w:tcW w:w="6570" w:type="dxa"/>
            <w:gridSpan w:val="3"/>
          </w:tcPr>
          <w:p w14:paraId="7DBAA7D2" w14:textId="77777777" w:rsidR="00F32477" w:rsidRDefault="00F32477" w:rsidP="006F1023">
            <w:pPr>
              <w:contextualSpacing/>
              <w:jc w:val="both"/>
              <w:rPr>
                <w:rStyle w:val="Hyperlink"/>
                <w:rFonts w:cs="Arial"/>
                <w:bCs/>
                <w:iCs/>
                <w:sz w:val="21"/>
              </w:rPr>
            </w:pPr>
            <w:r w:rsidRPr="00F32477">
              <w:rPr>
                <w:rFonts w:cs="Arial"/>
                <w:b/>
                <w:i/>
                <w:sz w:val="21"/>
              </w:rPr>
              <w:t xml:space="preserve">New Mexico Peer to Peer Warmline: 1-855-466-7100 (1-855-4NM-7100). </w:t>
            </w:r>
            <w:r w:rsidRPr="00F32477">
              <w:rPr>
                <w:rFonts w:cs="Arial"/>
                <w:iCs/>
                <w:sz w:val="21"/>
              </w:rPr>
              <w:t xml:space="preserve">The </w:t>
            </w:r>
            <w:r w:rsidR="00371864">
              <w:rPr>
                <w:rFonts w:cs="Arial"/>
                <w:iCs/>
                <w:sz w:val="21"/>
              </w:rPr>
              <w:t>w</w:t>
            </w:r>
            <w:r w:rsidRPr="00F32477">
              <w:rPr>
                <w:rFonts w:cs="Arial"/>
                <w:iCs/>
                <w:sz w:val="21"/>
              </w:rPr>
              <w:t>armline</w:t>
            </w:r>
            <w:r w:rsidRPr="00DC0F68">
              <w:rPr>
                <w:rFonts w:cs="Arial"/>
                <w:sz w:val="21"/>
              </w:rPr>
              <w:t xml:space="preserve"> has in-person and texting services to support individuals who want to call or text and talk about any mental health and substance use concern </w:t>
            </w:r>
            <w:r w:rsidR="00F05569">
              <w:rPr>
                <w:rFonts w:cs="Arial"/>
                <w:sz w:val="21"/>
              </w:rPr>
              <w:t xml:space="preserve">for themselves or others </w:t>
            </w:r>
            <w:r w:rsidRPr="00DC0F68">
              <w:rPr>
                <w:rFonts w:cs="Arial"/>
                <w:sz w:val="21"/>
              </w:rPr>
              <w:t>before that person gets to the point of crisis</w:t>
            </w:r>
            <w:r w:rsidR="00F05569">
              <w:rPr>
                <w:rFonts w:cs="Arial"/>
                <w:sz w:val="21"/>
              </w:rPr>
              <w:t xml:space="preserve">. </w:t>
            </w:r>
            <w:r w:rsidRPr="00DC0F68">
              <w:rPr>
                <w:rFonts w:cs="Arial"/>
                <w:sz w:val="21"/>
              </w:rPr>
              <w:t>Calls are free and anonymous. NMCAL also provide</w:t>
            </w:r>
            <w:r>
              <w:rPr>
                <w:rFonts w:cs="Arial"/>
                <w:sz w:val="21"/>
              </w:rPr>
              <w:t>s</w:t>
            </w:r>
            <w:r w:rsidRPr="00DC0F68">
              <w:rPr>
                <w:rFonts w:cs="Arial"/>
                <w:sz w:val="21"/>
              </w:rPr>
              <w:t xml:space="preserve"> crisis call services for various groups after-hours and weekends.</w:t>
            </w:r>
            <w:r>
              <w:rPr>
                <w:rFonts w:cs="Arial"/>
                <w:sz w:val="21"/>
              </w:rPr>
              <w:t xml:space="preserve"> </w:t>
            </w:r>
            <w:hyperlink r:id="rId70" w:history="1">
              <w:r w:rsidRPr="00261495">
                <w:rPr>
                  <w:rStyle w:val="Hyperlink"/>
                  <w:rFonts w:cs="Arial"/>
                  <w:bCs/>
                  <w:iCs/>
                  <w:sz w:val="21"/>
                </w:rPr>
                <w:t>https://www.nmcrisisline.com</w:t>
              </w:r>
            </w:hyperlink>
          </w:p>
          <w:p w14:paraId="3C9052C8" w14:textId="167ABD3E" w:rsidR="00CF5389" w:rsidRPr="006F1023" w:rsidRDefault="00CF5389" w:rsidP="006F1023">
            <w:pPr>
              <w:contextualSpacing/>
              <w:jc w:val="both"/>
              <w:rPr>
                <w:rFonts w:cs="Arial"/>
                <w:color w:val="0000FF"/>
                <w:sz w:val="21"/>
              </w:rPr>
            </w:pPr>
          </w:p>
        </w:tc>
      </w:tr>
      <w:tr w:rsidR="00CF5389" w14:paraId="7E81F89B" w14:textId="77777777" w:rsidTr="00C526F4">
        <w:trPr>
          <w:gridBefore w:val="1"/>
          <w:gridAfter w:val="1"/>
          <w:wBefore w:w="85" w:type="dxa"/>
          <w:wAfter w:w="169" w:type="dxa"/>
          <w:trHeight w:val="2259"/>
        </w:trPr>
        <w:tc>
          <w:tcPr>
            <w:tcW w:w="2975" w:type="dxa"/>
          </w:tcPr>
          <w:p w14:paraId="7E7066BE" w14:textId="5162419E" w:rsidR="00CF5389" w:rsidRPr="008600B0" w:rsidRDefault="00CF5389" w:rsidP="009A6472">
            <w:pPr>
              <w:ind w:right="1440"/>
              <w:contextualSpacing/>
              <w:jc w:val="both"/>
              <w:rPr>
                <w:rFonts w:ascii="Arial" w:hAnsi="Arial"/>
                <w:noProof/>
                <w:sz w:val="19"/>
              </w:rPr>
            </w:pPr>
            <w:r w:rsidRPr="0046371A">
              <w:rPr>
                <w:rFonts w:ascii="Arial" w:hAnsi="Arial"/>
                <w:b/>
                <w:bCs/>
                <w:noProof/>
                <w:sz w:val="19"/>
              </w:rPr>
              <w:drawing>
                <wp:anchor distT="0" distB="0" distL="114300" distR="114300" simplePos="0" relativeHeight="252282880" behindDoc="1" locked="0" layoutInCell="1" allowOverlap="1" wp14:anchorId="417C3C5D" wp14:editId="2083330D">
                  <wp:simplePos x="0" y="0"/>
                  <wp:positionH relativeFrom="column">
                    <wp:posOffset>24765</wp:posOffset>
                  </wp:positionH>
                  <wp:positionV relativeFrom="paragraph">
                    <wp:posOffset>77470</wp:posOffset>
                  </wp:positionV>
                  <wp:extent cx="1517757" cy="1347702"/>
                  <wp:effectExtent l="19050" t="19050" r="25400" b="24130"/>
                  <wp:wrapNone/>
                  <wp:docPr id="13" name="Content Placeholder 7" descr="A close up of a logo&#10;&#10;Description automatically generated">
                    <a:extLst xmlns:a="http://schemas.openxmlformats.org/drawingml/2006/main">
                      <a:ext uri="{FF2B5EF4-FFF2-40B4-BE49-F238E27FC236}">
                        <a16:creationId xmlns:a16="http://schemas.microsoft.com/office/drawing/2014/main" id="{A459A3D0-A38F-45B6-855E-5A9859720639}"/>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8" name="Content Placeholder 7" descr="A close up of a logo&#10;&#10;Description automatically generated">
                            <a:extLst>
                              <a:ext uri="{FF2B5EF4-FFF2-40B4-BE49-F238E27FC236}">
                                <a16:creationId xmlns:a16="http://schemas.microsoft.com/office/drawing/2014/main" id="{A459A3D0-A38F-45B6-855E-5A9859720639}"/>
                              </a:ext>
                            </a:extLst>
                          </pic:cNvPr>
                          <pic:cNvPicPr>
                            <a:picLocks noGrp="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517757" cy="1347702"/>
                          </a:xfrm>
                          <a:prstGeom prst="rect">
                            <a:avLst/>
                          </a:prstGeom>
                          <a:noFill/>
                          <a:ln w="3175">
                            <a:solidFill>
                              <a:srgbClr val="CC6600"/>
                            </a:solidFill>
                          </a:ln>
                        </pic:spPr>
                      </pic:pic>
                    </a:graphicData>
                  </a:graphic>
                </wp:anchor>
              </w:drawing>
            </w:r>
          </w:p>
        </w:tc>
        <w:tc>
          <w:tcPr>
            <w:tcW w:w="6570" w:type="dxa"/>
            <w:gridSpan w:val="3"/>
          </w:tcPr>
          <w:p w14:paraId="38021AF7" w14:textId="77777777" w:rsidR="00CF5389" w:rsidRPr="00CF5389" w:rsidRDefault="00CF5389" w:rsidP="00596171">
            <w:pPr>
              <w:pStyle w:val="ListParagraph"/>
              <w:ind w:left="0"/>
              <w:jc w:val="both"/>
              <w:rPr>
                <w:bCs/>
                <w:sz w:val="24"/>
                <w:szCs w:val="24"/>
              </w:rPr>
            </w:pPr>
            <w:r>
              <w:rPr>
                <w:rFonts w:ascii="Calibri" w:eastAsia="Calibri" w:hAnsi="Calibri" w:cs="Arial"/>
                <w:b/>
              </w:rPr>
              <w:t xml:space="preserve">New Mexico Healthcare Worker and First Responder Support Line: 1-855-5509. </w:t>
            </w:r>
            <w:r>
              <w:rPr>
                <w:rFonts w:ascii="Calibri" w:eastAsia="Calibri" w:hAnsi="Calibri" w:cs="Arial"/>
                <w:bCs/>
              </w:rPr>
              <w:t xml:space="preserve">Carin for the self is an important first step in caring for others. This site offered as part of New Mexico Crisis and Access Line (NMCAL) Services provides support for individuals who want to talk about their </w:t>
            </w:r>
            <w:r w:rsidRPr="00CF5389">
              <w:rPr>
                <w:bCs/>
                <w:sz w:val="24"/>
                <w:szCs w:val="24"/>
              </w:rPr>
              <w:t xml:space="preserve">experiences </w:t>
            </w:r>
            <w:r>
              <w:rPr>
                <w:bCs/>
                <w:sz w:val="24"/>
                <w:szCs w:val="24"/>
              </w:rPr>
              <w:t>and feelings about what they have felt, seen, heard about, or talked about with clients related to</w:t>
            </w:r>
            <w:r w:rsidRPr="00CF5389">
              <w:rPr>
                <w:bCs/>
                <w:sz w:val="24"/>
                <w:szCs w:val="24"/>
              </w:rPr>
              <w:t xml:space="preserve"> the impact of physical distancing</w:t>
            </w:r>
            <w:r>
              <w:rPr>
                <w:bCs/>
                <w:sz w:val="24"/>
                <w:szCs w:val="24"/>
              </w:rPr>
              <w:t xml:space="preserve">, </w:t>
            </w:r>
            <w:r w:rsidRPr="00CF5389">
              <w:rPr>
                <w:bCs/>
                <w:sz w:val="24"/>
                <w:szCs w:val="24"/>
              </w:rPr>
              <w:t>the emotional impact of isolation</w:t>
            </w:r>
            <w:r>
              <w:rPr>
                <w:bCs/>
                <w:sz w:val="24"/>
                <w:szCs w:val="24"/>
              </w:rPr>
              <w:t>, and feelings generated while caring for individuals during the pandemic and as part of their work experience in general.</w:t>
            </w:r>
            <w:r w:rsidRPr="00CF5389">
              <w:rPr>
                <w:bCs/>
                <w:sz w:val="24"/>
                <w:szCs w:val="24"/>
              </w:rPr>
              <w:t xml:space="preserve"> </w:t>
            </w:r>
          </w:p>
          <w:p w14:paraId="39229384" w14:textId="77777777" w:rsidR="00CF5389" w:rsidRPr="00F32477" w:rsidRDefault="00CF5389" w:rsidP="006F1023">
            <w:pPr>
              <w:contextualSpacing/>
              <w:jc w:val="both"/>
              <w:rPr>
                <w:rFonts w:cs="Arial"/>
                <w:b/>
                <w:i/>
                <w:sz w:val="21"/>
              </w:rPr>
            </w:pPr>
          </w:p>
        </w:tc>
      </w:tr>
      <w:tr w:rsidR="00F32477" w14:paraId="14778F4D" w14:textId="77777777" w:rsidTr="00C526F4">
        <w:trPr>
          <w:gridBefore w:val="1"/>
          <w:gridAfter w:val="1"/>
          <w:wBefore w:w="85" w:type="dxa"/>
          <w:wAfter w:w="169" w:type="dxa"/>
          <w:trHeight w:val="2510"/>
        </w:trPr>
        <w:tc>
          <w:tcPr>
            <w:tcW w:w="2975" w:type="dxa"/>
          </w:tcPr>
          <w:p w14:paraId="66777AB4" w14:textId="3ADDC241" w:rsidR="00F32477" w:rsidRPr="00DC0F68" w:rsidRDefault="00F32477" w:rsidP="009A6472">
            <w:pPr>
              <w:ind w:right="1440"/>
              <w:contextualSpacing/>
              <w:jc w:val="both"/>
              <w:rPr>
                <w:rFonts w:cs="Arial"/>
                <w:b/>
                <w:noProof/>
                <w:sz w:val="21"/>
              </w:rPr>
            </w:pPr>
            <w:r>
              <w:rPr>
                <w:noProof/>
              </w:rPr>
              <w:drawing>
                <wp:anchor distT="0" distB="0" distL="114300" distR="114300" simplePos="0" relativeHeight="252009472" behindDoc="1" locked="0" layoutInCell="1" allowOverlap="1" wp14:anchorId="01165E65" wp14:editId="425418A7">
                  <wp:simplePos x="0" y="0"/>
                  <wp:positionH relativeFrom="column">
                    <wp:posOffset>206177</wp:posOffset>
                  </wp:positionH>
                  <wp:positionV relativeFrom="paragraph">
                    <wp:posOffset>66040</wp:posOffset>
                  </wp:positionV>
                  <wp:extent cx="1114425" cy="2333625"/>
                  <wp:effectExtent l="19050" t="19050" r="28575" b="28575"/>
                  <wp:wrapTight wrapText="bothSides">
                    <wp:wrapPolygon edited="0">
                      <wp:start x="-369" y="-176"/>
                      <wp:lineTo x="-369" y="21688"/>
                      <wp:lineTo x="21785" y="21688"/>
                      <wp:lineTo x="21785" y="-176"/>
                      <wp:lineTo x="-369" y="-176"/>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114425" cy="233362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tc>
        <w:tc>
          <w:tcPr>
            <w:tcW w:w="6570" w:type="dxa"/>
            <w:gridSpan w:val="3"/>
          </w:tcPr>
          <w:p w14:paraId="0FB34F84" w14:textId="2CB12D10" w:rsidR="00DF3115" w:rsidRPr="006F1023" w:rsidRDefault="00F32477" w:rsidP="002674E9">
            <w:pPr>
              <w:rPr>
                <w:rFonts w:ascii="Calibri" w:hAnsi="Calibri" w:cs="Calibri"/>
                <w:b/>
                <w:bCs/>
                <w:i/>
                <w:iCs/>
              </w:rPr>
            </w:pPr>
            <w:r>
              <w:t xml:space="preserve">The </w:t>
            </w:r>
            <w:r w:rsidRPr="00F32477">
              <w:rPr>
                <w:b/>
                <w:bCs/>
                <w:i/>
              </w:rPr>
              <w:t>NMConnect App</w:t>
            </w:r>
            <w:r>
              <w:rPr>
                <w:i/>
              </w:rPr>
              <w:t xml:space="preserve"> </w:t>
            </w:r>
            <w:r w:rsidRPr="00AA3657">
              <w:t>was</w:t>
            </w:r>
            <w:r>
              <w:rPr>
                <w:i/>
              </w:rPr>
              <w:t xml:space="preserve"> </w:t>
            </w:r>
            <w:r>
              <w:t xml:space="preserve">developed in Spring of 2020 by ProtoCall Services at the request of the New Mexico Behavioral Health Collaborative, a </w:t>
            </w:r>
            <w:r w:rsidR="00371864">
              <w:t>legislatively</w:t>
            </w:r>
            <w:r w:rsidR="00742FFA">
              <w:t>-</w:t>
            </w:r>
            <w:r w:rsidR="00371864">
              <w:t>mandated</w:t>
            </w:r>
            <w:r>
              <w:t xml:space="preserve"> collaboration between the Governor’s office and behavioral health-related </w:t>
            </w:r>
            <w:r w:rsidR="00371864">
              <w:t>c</w:t>
            </w:r>
            <w:r>
              <w:t xml:space="preserve">abinet </w:t>
            </w:r>
            <w:r w:rsidR="00371864">
              <w:t>s</w:t>
            </w:r>
            <w:r>
              <w:t xml:space="preserve">ecretaries, state agencies, and other state government resources. </w:t>
            </w:r>
            <w:bookmarkStart w:id="19" w:name="_Hlk41051627"/>
            <w:r>
              <w:t>The app is available to all New Mexico residents and directly connects callers to counselors or peer support workers to help individuals access resources for substance use, mental health services, and other community resources.</w:t>
            </w:r>
            <w:bookmarkEnd w:id="19"/>
            <w:r>
              <w:t xml:space="preserve"> The app is available on both IOS and Android Devices. </w:t>
            </w:r>
            <w:r w:rsidRPr="006F1023">
              <w:rPr>
                <w:b/>
                <w:bCs/>
                <w:i/>
                <w:iCs/>
              </w:rPr>
              <w:t>Information with a video</w:t>
            </w:r>
            <w:r w:rsidR="00DF3115" w:rsidRPr="006F1023">
              <w:rPr>
                <w:b/>
                <w:bCs/>
                <w:i/>
                <w:iCs/>
              </w:rPr>
              <w:t xml:space="preserve"> tutorial </w:t>
            </w:r>
            <w:r w:rsidR="00DF3115">
              <w:t>is available</w:t>
            </w:r>
            <w:r>
              <w:t xml:space="preserve"> </w:t>
            </w:r>
            <w:r w:rsidRPr="00742FFA">
              <w:t>at</w:t>
            </w:r>
            <w:r w:rsidR="00DF3115">
              <w:t xml:space="preserve"> </w:t>
            </w:r>
            <w:hyperlink r:id="rId73" w:history="1">
              <w:r w:rsidR="00DF3115" w:rsidRPr="00261495">
                <w:rPr>
                  <w:rStyle w:val="Hyperlink"/>
                </w:rPr>
                <w:t>https://vimeo.com/403526554/303b8436ac</w:t>
              </w:r>
            </w:hyperlink>
            <w:r w:rsidR="00F05569" w:rsidRPr="00F05569">
              <w:rPr>
                <w:rStyle w:val="Hyperlink"/>
                <w:color w:val="auto"/>
                <w:u w:val="none"/>
              </w:rPr>
              <w:t xml:space="preserve"> or</w:t>
            </w:r>
            <w:r w:rsidR="00DF3115" w:rsidRPr="00F05569">
              <w:rPr>
                <w:rStyle w:val="Hyperlink"/>
                <w:color w:val="auto"/>
                <w:u w:val="none"/>
              </w:rPr>
              <w:t xml:space="preserve"> </w:t>
            </w:r>
            <w:r w:rsidR="00DF3115" w:rsidRPr="00DF3115">
              <w:rPr>
                <w:rStyle w:val="Hyperlink"/>
                <w:color w:val="auto"/>
                <w:u w:val="none"/>
              </w:rPr>
              <w:t xml:space="preserve">for all </w:t>
            </w:r>
            <w:r w:rsidRPr="006F1023">
              <w:rPr>
                <w:rFonts w:ascii="Calibri" w:hAnsi="Calibri" w:cs="Calibri"/>
                <w:b/>
                <w:bCs/>
                <w:i/>
                <w:iCs/>
              </w:rPr>
              <w:t>Apple</w:t>
            </w:r>
            <w:r w:rsidR="00DF3115" w:rsidRPr="006F1023">
              <w:rPr>
                <w:rFonts w:ascii="Calibri" w:hAnsi="Calibri" w:cs="Calibri"/>
                <w:b/>
                <w:bCs/>
                <w:i/>
                <w:iCs/>
              </w:rPr>
              <w:t xml:space="preserve"> I</w:t>
            </w:r>
            <w:r w:rsidRPr="006F1023">
              <w:rPr>
                <w:rFonts w:ascii="Calibri" w:hAnsi="Calibri" w:cs="Calibri"/>
                <w:b/>
                <w:bCs/>
                <w:i/>
                <w:iCs/>
              </w:rPr>
              <w:t>OS</w:t>
            </w:r>
            <w:r w:rsidR="00DF3115" w:rsidRPr="006F1023">
              <w:rPr>
                <w:rFonts w:ascii="Calibri" w:hAnsi="Calibri" w:cs="Calibri"/>
                <w:b/>
                <w:bCs/>
                <w:i/>
                <w:iCs/>
              </w:rPr>
              <w:t xml:space="preserve"> devices</w:t>
            </w:r>
            <w:r w:rsidR="00DF3115">
              <w:rPr>
                <w:rFonts w:ascii="Calibri" w:hAnsi="Calibri" w:cs="Calibri"/>
              </w:rPr>
              <w:t xml:space="preserve"> </w:t>
            </w:r>
            <w:r w:rsidR="00F05569">
              <w:rPr>
                <w:rFonts w:ascii="Calibri" w:hAnsi="Calibri" w:cs="Calibri"/>
              </w:rPr>
              <w:t xml:space="preserve">at </w:t>
            </w:r>
            <w:hyperlink r:id="rId74" w:history="1">
              <w:r w:rsidR="002674E9">
                <w:rPr>
                  <w:rStyle w:val="Hyperlink"/>
                  <w:rFonts w:eastAsia="Times New Roman"/>
                </w:rPr>
                <w:t>https://apps.apple.com/us/app/nmconnect/id1505881354</w:t>
              </w:r>
            </w:hyperlink>
            <w:r w:rsidR="002674E9">
              <w:rPr>
                <w:rFonts w:eastAsia="Times New Roman"/>
              </w:rPr>
              <w:t xml:space="preserve"> .</w:t>
            </w:r>
            <w:r w:rsidR="00DF3115">
              <w:rPr>
                <w:rStyle w:val="Hyperlink"/>
                <w:rFonts w:ascii="Calibri" w:hAnsi="Calibri" w:cs="Calibri"/>
                <w:color w:val="auto"/>
                <w:u w:val="none"/>
              </w:rPr>
              <w:t xml:space="preserve"> For all Android</w:t>
            </w:r>
            <w:r w:rsidR="002674E9">
              <w:rPr>
                <w:rStyle w:val="Hyperlink"/>
                <w:rFonts w:ascii="Calibri" w:hAnsi="Calibri" w:cs="Calibri"/>
                <w:color w:val="auto"/>
                <w:u w:val="none"/>
              </w:rPr>
              <w:t>-</w:t>
            </w:r>
            <w:r w:rsidR="00DF3115">
              <w:rPr>
                <w:rStyle w:val="Hyperlink"/>
                <w:rFonts w:ascii="Calibri" w:hAnsi="Calibri" w:cs="Calibri"/>
                <w:color w:val="auto"/>
                <w:u w:val="none"/>
              </w:rPr>
              <w:t xml:space="preserve">compatible devices, the app can be found inside of the </w:t>
            </w:r>
            <w:r w:rsidRPr="006F1023">
              <w:rPr>
                <w:rFonts w:ascii="Calibri" w:hAnsi="Calibri" w:cs="Calibri"/>
                <w:b/>
                <w:bCs/>
                <w:i/>
                <w:iCs/>
              </w:rPr>
              <w:t>Google Play Store</w:t>
            </w:r>
            <w:r w:rsidR="00F05569">
              <w:rPr>
                <w:rFonts w:ascii="Calibri" w:hAnsi="Calibri" w:cs="Calibri"/>
                <w:b/>
                <w:bCs/>
                <w:i/>
                <w:iCs/>
              </w:rPr>
              <w:t xml:space="preserve"> </w:t>
            </w:r>
            <w:r w:rsidR="00F05569" w:rsidRPr="00F05569">
              <w:rPr>
                <w:rFonts w:ascii="Calibri" w:hAnsi="Calibri" w:cs="Calibri"/>
              </w:rPr>
              <w:t>at</w:t>
            </w:r>
          </w:p>
          <w:p w14:paraId="2A33475E" w14:textId="77777777" w:rsidR="002674E9" w:rsidRDefault="002803F0" w:rsidP="002674E9">
            <w:hyperlink r:id="rId75" w:history="1">
              <w:r w:rsidR="002674E9">
                <w:rPr>
                  <w:rStyle w:val="Hyperlink"/>
                  <w:rFonts w:eastAsia="Times New Roman"/>
                </w:rPr>
                <w:t>https://play.google.com/store/apps/details?id=com.nmcrisisline.app</w:t>
              </w:r>
            </w:hyperlink>
          </w:p>
          <w:p w14:paraId="10AB3E09" w14:textId="41515304" w:rsidR="00CD0875" w:rsidRPr="006F1023" w:rsidRDefault="00CD0875" w:rsidP="006F1023">
            <w:pPr>
              <w:tabs>
                <w:tab w:val="left" w:pos="960"/>
              </w:tabs>
              <w:contextualSpacing/>
              <w:jc w:val="both"/>
            </w:pPr>
          </w:p>
        </w:tc>
      </w:tr>
      <w:tr w:rsidR="00FB1E11" w14:paraId="455D9265" w14:textId="77777777" w:rsidTr="00C526F4">
        <w:trPr>
          <w:gridBefore w:val="1"/>
          <w:gridAfter w:val="3"/>
          <w:wBefore w:w="85" w:type="dxa"/>
          <w:wAfter w:w="349" w:type="dxa"/>
          <w:trHeight w:val="2187"/>
        </w:trPr>
        <w:tc>
          <w:tcPr>
            <w:tcW w:w="2975" w:type="dxa"/>
          </w:tcPr>
          <w:p w14:paraId="68DC4C64" w14:textId="5DAB515E" w:rsidR="00FB1E11" w:rsidRPr="00487073" w:rsidRDefault="00FB1E11" w:rsidP="009A6472">
            <w:pPr>
              <w:ind w:right="1440"/>
              <w:contextualSpacing/>
              <w:jc w:val="both"/>
              <w:rPr>
                <w:rFonts w:ascii="Calibri" w:eastAsia="Calibri" w:hAnsi="Calibri" w:cs="Times New Roman"/>
                <w:noProof/>
                <w:szCs w:val="21"/>
              </w:rPr>
            </w:pPr>
            <w:r>
              <w:rPr>
                <w:noProof/>
              </w:rPr>
              <w:drawing>
                <wp:inline distT="0" distB="0" distL="0" distR="0" wp14:anchorId="105D695B" wp14:editId="4CC46A06">
                  <wp:extent cx="1600200" cy="435270"/>
                  <wp:effectExtent l="19050" t="19050" r="19050" b="22225"/>
                  <wp:docPr id="458" name="Picture 45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76"/>
                          <a:stretch>
                            <a:fillRect/>
                          </a:stretch>
                        </pic:blipFill>
                        <pic:spPr>
                          <a:xfrm>
                            <a:off x="0" y="0"/>
                            <a:ext cx="1641410" cy="446480"/>
                          </a:xfrm>
                          <a:prstGeom prst="rect">
                            <a:avLst/>
                          </a:prstGeom>
                          <a:ln>
                            <a:solidFill>
                              <a:schemeClr val="tx1"/>
                            </a:solidFill>
                          </a:ln>
                        </pic:spPr>
                      </pic:pic>
                    </a:graphicData>
                  </a:graphic>
                </wp:inline>
              </w:drawing>
            </w:r>
          </w:p>
        </w:tc>
        <w:tc>
          <w:tcPr>
            <w:tcW w:w="6390" w:type="dxa"/>
          </w:tcPr>
          <w:p w14:paraId="666B81C0" w14:textId="6B64E8B1" w:rsidR="00FB1E11" w:rsidRPr="009D536A" w:rsidRDefault="00FB1E11" w:rsidP="007561EA">
            <w:pPr>
              <w:ind w:left="-110" w:right="-110"/>
              <w:jc w:val="both"/>
              <w:rPr>
                <w:rFonts w:ascii="Calibri" w:eastAsia="Calibri" w:hAnsi="Calibri" w:cs="Arial"/>
                <w:b/>
                <w:i/>
                <w:sz w:val="21"/>
                <w:szCs w:val="21"/>
              </w:rPr>
            </w:pPr>
            <w:r w:rsidRPr="006A2B03">
              <w:rPr>
                <w:rFonts w:cstheme="minorHAnsi"/>
                <w:color w:val="2D2D2D"/>
                <w:shd w:val="clear" w:color="auto" w:fill="FFFFFF"/>
              </w:rPr>
              <w:t xml:space="preserve">The </w:t>
            </w:r>
            <w:r w:rsidRPr="006A2B03">
              <w:rPr>
                <w:rFonts w:cstheme="minorHAnsi"/>
                <w:b/>
                <w:bCs/>
                <w:i/>
                <w:iCs/>
                <w:color w:val="2D2D2D"/>
                <w:shd w:val="clear" w:color="auto" w:fill="FFFFFF"/>
              </w:rPr>
              <w:t>5-Actions Program</w:t>
            </w:r>
            <w:r w:rsidRPr="006A2B03">
              <w:rPr>
                <w:rFonts w:cstheme="minorHAnsi"/>
                <w:color w:val="2D2D2D"/>
                <w:shd w:val="clear" w:color="auto" w:fill="FFFFFF"/>
              </w:rPr>
              <w:t xml:space="preserve"> is </w:t>
            </w:r>
            <w:r>
              <w:rPr>
                <w:rFonts w:cstheme="minorHAnsi"/>
                <w:color w:val="2D2D2D"/>
                <w:shd w:val="clear" w:color="auto" w:fill="FFFFFF"/>
              </w:rPr>
              <w:t xml:space="preserve">a free on-line service </w:t>
            </w:r>
            <w:r w:rsidRPr="006A2B03">
              <w:rPr>
                <w:rFonts w:cstheme="minorHAnsi"/>
                <w:color w:val="2D2D2D"/>
                <w:shd w:val="clear" w:color="auto" w:fill="FFFFFF"/>
              </w:rPr>
              <w:t xml:space="preserve">offered through the New Mexico Crisis and Access Line </w:t>
            </w:r>
            <w:r>
              <w:rPr>
                <w:rFonts w:cstheme="minorHAnsi"/>
                <w:color w:val="2D2D2D"/>
                <w:shd w:val="clear" w:color="auto" w:fill="FFFFFF"/>
              </w:rPr>
              <w:t>to</w:t>
            </w:r>
            <w:r w:rsidRPr="006A2B03">
              <w:rPr>
                <w:rFonts w:cstheme="minorHAnsi"/>
                <w:color w:val="2D2D2D"/>
                <w:shd w:val="clear" w:color="auto" w:fill="FFFFFF"/>
              </w:rPr>
              <w:t xml:space="preserve"> provide self-help coaching for problems associated with alcohol, other drugs, and/or behavioral addictions. The program does not serve as a substitute for professional treatment</w:t>
            </w:r>
            <w:r>
              <w:rPr>
                <w:rFonts w:cstheme="minorHAnsi"/>
                <w:color w:val="2D2D2D"/>
                <w:shd w:val="clear" w:color="auto" w:fill="FFFFFF"/>
              </w:rPr>
              <w:t xml:space="preserve"> and </w:t>
            </w:r>
            <w:r w:rsidRPr="006A2B03">
              <w:rPr>
                <w:rFonts w:cstheme="minorHAnsi"/>
                <w:color w:val="2D2D2D"/>
                <w:shd w:val="clear" w:color="auto" w:fill="FFFFFF"/>
              </w:rPr>
              <w:t>is intended to offer individuals an opportunity to learn more about their own behaviors, options for change, and how to access treatment</w:t>
            </w:r>
            <w:r>
              <w:rPr>
                <w:rFonts w:cstheme="minorHAnsi"/>
                <w:color w:val="2D2D2D"/>
                <w:shd w:val="clear" w:color="auto" w:fill="FFFFFF"/>
              </w:rPr>
              <w:t xml:space="preserve"> if desired. </w:t>
            </w:r>
            <w:hyperlink r:id="rId77" w:history="1">
              <w:r w:rsidRPr="00A94E27">
                <w:rPr>
                  <w:rStyle w:val="Hyperlink"/>
                </w:rPr>
                <w:t>https://nm5actions.com/login/</w:t>
              </w:r>
            </w:hyperlink>
          </w:p>
        </w:tc>
      </w:tr>
      <w:bookmarkEnd w:id="17"/>
      <w:tr w:rsidR="00DF3115" w14:paraId="14415B9B" w14:textId="77777777" w:rsidTr="00C526F4">
        <w:trPr>
          <w:gridBefore w:val="1"/>
          <w:gridAfter w:val="1"/>
          <w:wBefore w:w="85" w:type="dxa"/>
          <w:wAfter w:w="169" w:type="dxa"/>
          <w:trHeight w:val="2250"/>
        </w:trPr>
        <w:tc>
          <w:tcPr>
            <w:tcW w:w="2975" w:type="dxa"/>
          </w:tcPr>
          <w:p w14:paraId="02D727F9" w14:textId="565BE93C" w:rsidR="00DF3115" w:rsidRDefault="00DF3115" w:rsidP="009A6472">
            <w:pPr>
              <w:ind w:right="1440"/>
              <w:contextualSpacing/>
              <w:jc w:val="both"/>
              <w:rPr>
                <w:noProof/>
              </w:rPr>
            </w:pPr>
            <w:r w:rsidRPr="00487073">
              <w:rPr>
                <w:rFonts w:ascii="Calibri" w:eastAsia="Calibri" w:hAnsi="Calibri" w:cs="Times New Roman"/>
                <w:noProof/>
                <w:szCs w:val="21"/>
              </w:rPr>
              <w:drawing>
                <wp:anchor distT="0" distB="0" distL="114300" distR="114300" simplePos="0" relativeHeight="252010496" behindDoc="1" locked="0" layoutInCell="1" allowOverlap="1" wp14:anchorId="18485402" wp14:editId="5F415E63">
                  <wp:simplePos x="0" y="0"/>
                  <wp:positionH relativeFrom="column">
                    <wp:posOffset>162560</wp:posOffset>
                  </wp:positionH>
                  <wp:positionV relativeFrom="paragraph">
                    <wp:posOffset>34290</wp:posOffset>
                  </wp:positionV>
                  <wp:extent cx="1362075" cy="1195705"/>
                  <wp:effectExtent l="19050" t="19050" r="28575" b="23495"/>
                  <wp:wrapTight wrapText="bothSides">
                    <wp:wrapPolygon edited="0">
                      <wp:start x="-302" y="-344"/>
                      <wp:lineTo x="-302" y="21680"/>
                      <wp:lineTo x="21751" y="21680"/>
                      <wp:lineTo x="21751" y="-344"/>
                      <wp:lineTo x="-302" y="-344"/>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362075" cy="119570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6570" w:type="dxa"/>
            <w:gridSpan w:val="3"/>
          </w:tcPr>
          <w:p w14:paraId="13252D23" w14:textId="5625F812" w:rsidR="00DF3115" w:rsidRPr="009D536A" w:rsidRDefault="00DF3115" w:rsidP="00F32477">
            <w:pPr>
              <w:tabs>
                <w:tab w:val="left" w:pos="960"/>
              </w:tabs>
              <w:contextualSpacing/>
              <w:jc w:val="both"/>
            </w:pPr>
            <w:bookmarkStart w:id="20" w:name="_Hlk51935131"/>
            <w:bookmarkStart w:id="21" w:name="_Hlk41052071"/>
            <w:r w:rsidRPr="009D536A">
              <w:rPr>
                <w:rFonts w:ascii="Calibri" w:eastAsia="Calibri" w:hAnsi="Calibri" w:cs="Arial"/>
                <w:b/>
                <w:i/>
                <w:sz w:val="21"/>
                <w:szCs w:val="21"/>
              </w:rPr>
              <w:t>Rape, Abuse &amp; Incest National Network (RAINN)</w:t>
            </w:r>
            <w:r w:rsidRPr="009D536A">
              <w:rPr>
                <w:rFonts w:ascii="Calibri" w:eastAsia="Calibri" w:hAnsi="Calibri" w:cs="Arial"/>
                <w:b/>
                <w:sz w:val="21"/>
                <w:szCs w:val="21"/>
              </w:rPr>
              <w:t xml:space="preserve"> </w:t>
            </w:r>
            <w:r w:rsidRPr="009D536A">
              <w:rPr>
                <w:rFonts w:ascii="Calibri" w:eastAsia="Calibri" w:hAnsi="Calibri" w:cs="Arial"/>
                <w:sz w:val="21"/>
                <w:szCs w:val="21"/>
              </w:rPr>
              <w:t xml:space="preserve">is </w:t>
            </w:r>
            <w:bookmarkEnd w:id="20"/>
            <w:r w:rsidRPr="009D536A">
              <w:rPr>
                <w:rFonts w:ascii="Calibri" w:eastAsia="Calibri" w:hAnsi="Calibri" w:cs="Arial"/>
                <w:sz w:val="21"/>
                <w:szCs w:val="21"/>
              </w:rPr>
              <w:t>the largest US anti-sexual violence organization. It created and operates the confidential National Sexual Assault</w:t>
            </w:r>
            <w:r w:rsidRPr="009D536A">
              <w:rPr>
                <w:rFonts w:ascii="Calibri" w:eastAsia="Calibri" w:hAnsi="Calibri" w:cs="Arial"/>
                <w:b/>
                <w:sz w:val="21"/>
                <w:szCs w:val="21"/>
              </w:rPr>
              <w:t xml:space="preserve"> </w:t>
            </w:r>
            <w:r w:rsidRPr="009D536A">
              <w:rPr>
                <w:rFonts w:ascii="Calibri" w:eastAsia="Calibri" w:hAnsi="Calibri" w:cs="Arial"/>
                <w:sz w:val="21"/>
                <w:szCs w:val="21"/>
              </w:rPr>
              <w:t xml:space="preserve">Hotline 24/7 in partnership with 1000+ local sexual assault service providers across the country. It </w:t>
            </w:r>
            <w:r w:rsidR="00F05569" w:rsidRPr="009D536A">
              <w:rPr>
                <w:rFonts w:ascii="Calibri" w:eastAsia="Calibri" w:hAnsi="Calibri" w:cs="Arial"/>
                <w:sz w:val="21"/>
                <w:szCs w:val="21"/>
              </w:rPr>
              <w:t xml:space="preserve">also </w:t>
            </w:r>
            <w:r w:rsidRPr="009D536A">
              <w:rPr>
                <w:rFonts w:ascii="Calibri" w:eastAsia="Calibri" w:hAnsi="Calibri" w:cs="Arial"/>
                <w:sz w:val="21"/>
                <w:szCs w:val="21"/>
              </w:rPr>
              <w:t xml:space="preserve">operates the </w:t>
            </w:r>
            <w:r w:rsidRPr="009D536A">
              <w:rPr>
                <w:rFonts w:ascii="Calibri" w:eastAsia="Calibri" w:hAnsi="Calibri" w:cs="Arial"/>
                <w:i/>
                <w:sz w:val="21"/>
                <w:szCs w:val="21"/>
              </w:rPr>
              <w:t>Safe Helpline</w:t>
            </w:r>
            <w:r w:rsidRPr="009D536A">
              <w:rPr>
                <w:rFonts w:ascii="Calibri" w:eastAsia="Calibri" w:hAnsi="Calibri" w:cs="Times New Roman"/>
                <w:szCs w:val="21"/>
              </w:rPr>
              <w:t xml:space="preserve"> for the </w:t>
            </w:r>
            <w:r w:rsidRPr="009D536A">
              <w:rPr>
                <w:rFonts w:ascii="Calibri" w:eastAsia="Calibri" w:hAnsi="Calibri" w:cs="Arial"/>
                <w:sz w:val="21"/>
                <w:szCs w:val="21"/>
              </w:rPr>
              <w:t xml:space="preserve">Department of Defense (DOD). </w:t>
            </w:r>
            <w:r w:rsidRPr="009D536A">
              <w:rPr>
                <w:rFonts w:ascii="Calibri" w:eastAsia="Calibri" w:hAnsi="Calibri" w:cs="Arial"/>
                <w:b/>
                <w:sz w:val="21"/>
                <w:szCs w:val="21"/>
              </w:rPr>
              <w:t>1-800-656-4673 (1-800-656-HOPE).</w:t>
            </w:r>
            <w:bookmarkEnd w:id="21"/>
            <w:r w:rsidRPr="009D536A">
              <w:rPr>
                <w:rFonts w:ascii="Calibri" w:eastAsia="Calibri" w:hAnsi="Calibri" w:cs="Arial"/>
                <w:b/>
                <w:sz w:val="21"/>
                <w:szCs w:val="21"/>
              </w:rPr>
              <w:t xml:space="preserve"> </w:t>
            </w:r>
            <w:r w:rsidRPr="009D536A">
              <w:rPr>
                <w:rFonts w:ascii="Calibri" w:eastAsia="Calibri" w:hAnsi="Calibri" w:cs="Arial"/>
                <w:bCs/>
                <w:iCs/>
                <w:sz w:val="21"/>
                <w:szCs w:val="21"/>
              </w:rPr>
              <w:t>Access to</w:t>
            </w:r>
            <w:r w:rsidR="00F05569" w:rsidRPr="009D536A">
              <w:rPr>
                <w:rFonts w:ascii="Calibri" w:eastAsia="Calibri" w:hAnsi="Calibri" w:cs="Arial"/>
                <w:bCs/>
                <w:iCs/>
                <w:sz w:val="21"/>
                <w:szCs w:val="21"/>
              </w:rPr>
              <w:t xml:space="preserve"> obtain</w:t>
            </w:r>
            <w:r w:rsidRPr="009D536A">
              <w:rPr>
                <w:rFonts w:ascii="Calibri" w:eastAsia="Calibri" w:hAnsi="Calibri" w:cs="Arial"/>
                <w:bCs/>
                <w:iCs/>
                <w:sz w:val="21"/>
                <w:szCs w:val="21"/>
              </w:rPr>
              <w:t xml:space="preserve"> live chat services is available at </w:t>
            </w:r>
            <w:hyperlink r:id="rId79" w:history="1">
              <w:r w:rsidRPr="009D536A">
                <w:rPr>
                  <w:rStyle w:val="Hyperlink"/>
                  <w:rFonts w:ascii="Calibri" w:eastAsia="Calibri" w:hAnsi="Calibri" w:cs="Arial"/>
                  <w:bCs/>
                  <w:iCs/>
                  <w:sz w:val="21"/>
                  <w:szCs w:val="21"/>
                </w:rPr>
                <w:t>https://rainn.org/</w:t>
              </w:r>
            </w:hyperlink>
            <w:r w:rsidRPr="009D536A">
              <w:rPr>
                <w:rStyle w:val="Hyperlink"/>
                <w:rFonts w:ascii="Calibri" w:eastAsia="Calibri" w:hAnsi="Calibri" w:cs="Arial"/>
                <w:bCs/>
                <w:iCs/>
                <w:sz w:val="21"/>
                <w:szCs w:val="21"/>
                <w:u w:val="none"/>
              </w:rPr>
              <w:t xml:space="preserve"> .</w:t>
            </w:r>
            <w:r w:rsidRPr="009D536A">
              <w:rPr>
                <w:rFonts w:ascii="Calibri" w:eastAsia="Calibri" w:hAnsi="Calibri" w:cs="Arial"/>
                <w:bCs/>
                <w:iCs/>
                <w:sz w:val="21"/>
                <w:szCs w:val="21"/>
              </w:rPr>
              <w:t xml:space="preserve"> </w:t>
            </w:r>
            <w:r w:rsidR="00F05569" w:rsidRPr="009D536A">
              <w:rPr>
                <w:rFonts w:ascii="Calibri" w:eastAsia="Calibri" w:hAnsi="Calibri" w:cs="Arial"/>
                <w:bCs/>
                <w:iCs/>
                <w:sz w:val="21"/>
                <w:szCs w:val="21"/>
              </w:rPr>
              <w:t>A</w:t>
            </w:r>
            <w:r w:rsidRPr="009D536A">
              <w:rPr>
                <w:rFonts w:ascii="Calibri" w:eastAsia="Calibri" w:hAnsi="Calibri" w:cs="Arial"/>
                <w:bCs/>
                <w:iCs/>
                <w:sz w:val="21"/>
                <w:szCs w:val="21"/>
              </w:rPr>
              <w:t>vailable in Spanish</w:t>
            </w:r>
            <w:r w:rsidR="00F05569" w:rsidRPr="009D536A">
              <w:rPr>
                <w:rFonts w:ascii="Calibri" w:eastAsia="Calibri" w:hAnsi="Calibri" w:cs="Arial"/>
                <w:bCs/>
                <w:iCs/>
                <w:sz w:val="21"/>
                <w:szCs w:val="21"/>
              </w:rPr>
              <w:t xml:space="preserve"> at</w:t>
            </w:r>
            <w:r w:rsidRPr="009D536A">
              <w:rPr>
                <w:rFonts w:ascii="Calibri" w:eastAsia="Calibri" w:hAnsi="Calibri" w:cs="Arial"/>
                <w:bCs/>
                <w:iCs/>
                <w:sz w:val="21"/>
                <w:szCs w:val="21"/>
              </w:rPr>
              <w:t xml:space="preserve"> </w:t>
            </w:r>
            <w:hyperlink r:id="rId80" w:history="1">
              <w:r w:rsidRPr="009D536A">
                <w:rPr>
                  <w:rStyle w:val="Hyperlink"/>
                  <w:rFonts w:ascii="Calibri" w:eastAsia="Calibri" w:hAnsi="Calibri" w:cs="Arial"/>
                  <w:bCs/>
                  <w:iCs/>
                  <w:sz w:val="21"/>
                  <w:szCs w:val="21"/>
                </w:rPr>
                <w:t>https://rainn.org/es</w:t>
              </w:r>
            </w:hyperlink>
          </w:p>
        </w:tc>
      </w:tr>
      <w:tr w:rsidR="00DF3115" w14:paraId="6C00B2E9" w14:textId="77777777" w:rsidTr="00C526F4">
        <w:trPr>
          <w:gridBefore w:val="1"/>
          <w:gridAfter w:val="1"/>
          <w:wBefore w:w="85" w:type="dxa"/>
          <w:wAfter w:w="169" w:type="dxa"/>
          <w:trHeight w:val="1070"/>
        </w:trPr>
        <w:tc>
          <w:tcPr>
            <w:tcW w:w="2975" w:type="dxa"/>
          </w:tcPr>
          <w:p w14:paraId="54ACF9A1" w14:textId="4829A7D0" w:rsidR="00DF3115" w:rsidRDefault="00DF3115" w:rsidP="00DF3115">
            <w:pPr>
              <w:ind w:right="1440"/>
              <w:contextualSpacing/>
              <w:jc w:val="both"/>
              <w:rPr>
                <w:rFonts w:ascii="Calibri" w:eastAsia="Calibri" w:hAnsi="Calibri" w:cs="Arial"/>
                <w:bCs/>
                <w:iCs/>
                <w:sz w:val="21"/>
                <w:szCs w:val="21"/>
              </w:rPr>
            </w:pPr>
            <w:r>
              <w:rPr>
                <w:noProof/>
              </w:rPr>
              <w:drawing>
                <wp:anchor distT="0" distB="0" distL="114300" distR="114300" simplePos="0" relativeHeight="252011520" behindDoc="1" locked="0" layoutInCell="1" allowOverlap="1" wp14:anchorId="032DA771" wp14:editId="5856F1E3">
                  <wp:simplePos x="0" y="0"/>
                  <wp:positionH relativeFrom="column">
                    <wp:posOffset>137795</wp:posOffset>
                  </wp:positionH>
                  <wp:positionV relativeFrom="paragraph">
                    <wp:posOffset>41275</wp:posOffset>
                  </wp:positionV>
                  <wp:extent cx="1459865" cy="895350"/>
                  <wp:effectExtent l="19050" t="19050" r="26035" b="19050"/>
                  <wp:wrapTight wrapText="bothSides">
                    <wp:wrapPolygon edited="0">
                      <wp:start x="-282" y="-460"/>
                      <wp:lineTo x="-282" y="21600"/>
                      <wp:lineTo x="21703" y="21600"/>
                      <wp:lineTo x="21703" y="-460"/>
                      <wp:lineTo x="-282" y="-46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1459865" cy="895350"/>
                          </a:xfrm>
                          <a:prstGeom prst="rect">
                            <a:avLst/>
                          </a:prstGeom>
                          <a:ln>
                            <a:solidFill>
                              <a:srgbClr val="7030A0"/>
                            </a:solidFill>
                          </a:ln>
                        </pic:spPr>
                      </pic:pic>
                    </a:graphicData>
                  </a:graphic>
                  <wp14:sizeRelH relativeFrom="margin">
                    <wp14:pctWidth>0</wp14:pctWidth>
                  </wp14:sizeRelH>
                  <wp14:sizeRelV relativeFrom="margin">
                    <wp14:pctHeight>0</wp14:pctHeight>
                  </wp14:sizeRelV>
                </wp:anchor>
              </w:drawing>
            </w:r>
          </w:p>
        </w:tc>
        <w:tc>
          <w:tcPr>
            <w:tcW w:w="6570" w:type="dxa"/>
            <w:gridSpan w:val="3"/>
          </w:tcPr>
          <w:p w14:paraId="1B9FED1D" w14:textId="308DE662" w:rsidR="00DF3115" w:rsidRPr="009D536A" w:rsidRDefault="00DF3115" w:rsidP="00DF3115">
            <w:pPr>
              <w:tabs>
                <w:tab w:val="left" w:pos="960"/>
              </w:tabs>
              <w:ind w:left="-14"/>
              <w:contextualSpacing/>
              <w:jc w:val="both"/>
              <w:rPr>
                <w:rFonts w:cs="Arial"/>
              </w:rPr>
            </w:pPr>
            <w:r w:rsidRPr="009D536A">
              <w:rPr>
                <w:rFonts w:cs="Arial"/>
                <w:b/>
                <w:i/>
                <w:iCs/>
              </w:rPr>
              <w:t>Trans Lifeline</w:t>
            </w:r>
            <w:r w:rsidRPr="009D536A">
              <w:rPr>
                <w:rFonts w:cs="Arial"/>
              </w:rPr>
              <w:t xml:space="preserve"> is a grassroots peer-support hotline offering direct emotional support to trans people in crisis. Developed for and by the trans community, it is staffed by trans individuals, and has a policy against non-consensual active rescue due to perceptions of </w:t>
            </w:r>
            <w:r w:rsidRPr="009D536A">
              <w:rPr>
                <w:rFonts w:cs="Arial"/>
                <w:bCs/>
              </w:rPr>
              <w:t>vulnerability with police.</w:t>
            </w:r>
            <w:r w:rsidRPr="009D536A">
              <w:rPr>
                <w:rFonts w:cs="Arial"/>
                <w:b/>
              </w:rPr>
              <w:t xml:space="preserve"> US: 877-565-8860/Canada:877-330-6366.</w:t>
            </w:r>
          </w:p>
          <w:bookmarkStart w:id="22" w:name="_Hlk79130403"/>
          <w:p w14:paraId="1CAA5619" w14:textId="77777777" w:rsidR="00DF3115" w:rsidRPr="009D536A" w:rsidRDefault="00DF5FDE" w:rsidP="006F1023">
            <w:pPr>
              <w:tabs>
                <w:tab w:val="left" w:pos="960"/>
              </w:tabs>
              <w:ind w:left="-14"/>
              <w:contextualSpacing/>
              <w:jc w:val="both"/>
              <w:rPr>
                <w:rStyle w:val="Hyperlink"/>
                <w:rFonts w:cs="Arial"/>
              </w:rPr>
            </w:pPr>
            <w:r>
              <w:fldChar w:fldCharType="begin"/>
            </w:r>
            <w:r>
              <w:instrText xml:space="preserve"> HYPERLINK "http://www.translifeline.org" </w:instrText>
            </w:r>
            <w:r>
              <w:fldChar w:fldCharType="separate"/>
            </w:r>
            <w:r w:rsidR="00DF3115" w:rsidRPr="009D536A">
              <w:rPr>
                <w:rStyle w:val="Hyperlink"/>
                <w:rFonts w:cs="Arial"/>
              </w:rPr>
              <w:t>http://www.translifeline.org</w:t>
            </w:r>
            <w:r>
              <w:rPr>
                <w:rStyle w:val="Hyperlink"/>
                <w:rFonts w:cs="Arial"/>
              </w:rPr>
              <w:fldChar w:fldCharType="end"/>
            </w:r>
          </w:p>
          <w:bookmarkEnd w:id="22"/>
          <w:p w14:paraId="0AF17420" w14:textId="45099BC9" w:rsidR="00BC77CA" w:rsidRPr="009D536A" w:rsidRDefault="00BC77CA" w:rsidP="006F1023">
            <w:pPr>
              <w:tabs>
                <w:tab w:val="left" w:pos="960"/>
              </w:tabs>
              <w:ind w:left="-14"/>
              <w:contextualSpacing/>
              <w:jc w:val="both"/>
              <w:rPr>
                <w:rFonts w:cs="Arial"/>
                <w:b/>
              </w:rPr>
            </w:pPr>
          </w:p>
        </w:tc>
      </w:tr>
      <w:tr w:rsidR="0095283E" w14:paraId="0AC63B97" w14:textId="77777777" w:rsidTr="00C526F4">
        <w:trPr>
          <w:gridBefore w:val="1"/>
          <w:gridAfter w:val="1"/>
          <w:wBefore w:w="85" w:type="dxa"/>
          <w:wAfter w:w="169" w:type="dxa"/>
          <w:trHeight w:val="1539"/>
        </w:trPr>
        <w:tc>
          <w:tcPr>
            <w:tcW w:w="2975" w:type="dxa"/>
          </w:tcPr>
          <w:p w14:paraId="7839D577" w14:textId="30BD0397" w:rsidR="0095283E" w:rsidRDefault="0095283E" w:rsidP="00DF3115">
            <w:pPr>
              <w:ind w:right="1440"/>
              <w:contextualSpacing/>
              <w:jc w:val="both"/>
              <w:rPr>
                <w:noProof/>
              </w:rPr>
            </w:pPr>
            <w:r w:rsidRPr="00487073">
              <w:rPr>
                <w:rFonts w:ascii="Calibri" w:eastAsia="Calibri" w:hAnsi="Calibri" w:cs="Times New Roman"/>
                <w:noProof/>
                <w:szCs w:val="21"/>
              </w:rPr>
              <w:drawing>
                <wp:anchor distT="0" distB="0" distL="114300" distR="114300" simplePos="0" relativeHeight="252012544" behindDoc="1" locked="0" layoutInCell="1" allowOverlap="1" wp14:anchorId="2617111A" wp14:editId="42BFD575">
                  <wp:simplePos x="0" y="0"/>
                  <wp:positionH relativeFrom="column">
                    <wp:posOffset>246114</wp:posOffset>
                  </wp:positionH>
                  <wp:positionV relativeFrom="paragraph">
                    <wp:posOffset>19399</wp:posOffset>
                  </wp:positionV>
                  <wp:extent cx="1202690" cy="721360"/>
                  <wp:effectExtent l="19050" t="19050" r="16510" b="21590"/>
                  <wp:wrapTight wrapText="bothSides">
                    <wp:wrapPolygon edited="0">
                      <wp:start x="-342" y="-570"/>
                      <wp:lineTo x="-342" y="21676"/>
                      <wp:lineTo x="21554" y="21676"/>
                      <wp:lineTo x="21554" y="-570"/>
                      <wp:lineTo x="-342" y="-57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cstate="print">
                            <a:extLst>
                              <a:ext uri="{28A0092B-C50C-407E-A947-70E740481C1C}">
                                <a14:useLocalDpi xmlns:a14="http://schemas.microsoft.com/office/drawing/2010/main" val="0"/>
                              </a:ext>
                            </a:extLst>
                          </a:blip>
                          <a:srcRect l="3639" r="4971" b="11539"/>
                          <a:stretch/>
                        </pic:blipFill>
                        <pic:spPr bwMode="auto">
                          <a:xfrm>
                            <a:off x="0" y="0"/>
                            <a:ext cx="1202690" cy="72136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570" w:type="dxa"/>
            <w:gridSpan w:val="3"/>
          </w:tcPr>
          <w:p w14:paraId="5DBF30F6" w14:textId="17409D5D" w:rsidR="0095283E" w:rsidRPr="009D536A" w:rsidRDefault="0095283E" w:rsidP="006F1023">
            <w:pPr>
              <w:ind w:left="-14" w:right="61"/>
              <w:contextualSpacing/>
              <w:jc w:val="both"/>
            </w:pPr>
            <w:r w:rsidRPr="009D536A">
              <w:rPr>
                <w:b/>
                <w:bCs/>
                <w:i/>
                <w:iCs/>
              </w:rPr>
              <w:t>The Suicide Attempt Survivors</w:t>
            </w:r>
            <w:r w:rsidRPr="009D536A">
              <w:t xml:space="preserve"> website is designed for individuals with “…lived experience of suicidal thoughts and behaviors</w:t>
            </w:r>
            <w:r w:rsidR="00864CB2" w:rsidRPr="009D536A">
              <w:t>.</w:t>
            </w:r>
            <w:r w:rsidRPr="009D536A">
              <w:t>” The site includes s</w:t>
            </w:r>
            <w:r w:rsidR="00864CB2" w:rsidRPr="009D536A">
              <w:t>t</w:t>
            </w:r>
            <w:r w:rsidRPr="009D536A">
              <w:t>or</w:t>
            </w:r>
            <w:r w:rsidR="00864CB2" w:rsidRPr="009D536A">
              <w:t>i</w:t>
            </w:r>
            <w:r w:rsidRPr="009D536A">
              <w:t xml:space="preserve">es of hope and recovery and self-care tips from attempt survivors. </w:t>
            </w:r>
            <w:bookmarkStart w:id="23" w:name="_Hlk79130592"/>
            <w:r w:rsidR="00DF5FDE">
              <w:fldChar w:fldCharType="begin"/>
            </w:r>
            <w:r w:rsidR="00DF5FDE">
              <w:instrText xml:space="preserve"> HYPERLINK "http://lifelineforattempsurvivors.org/" \l "n" </w:instrText>
            </w:r>
            <w:r w:rsidR="00DF5FDE">
              <w:fldChar w:fldCharType="separate"/>
            </w:r>
            <w:r w:rsidRPr="009D536A">
              <w:rPr>
                <w:rStyle w:val="Hyperlink"/>
              </w:rPr>
              <w:t>http://lifelineforattempsurvivors.org/#n</w:t>
            </w:r>
            <w:r w:rsidR="00DF5FDE">
              <w:rPr>
                <w:rStyle w:val="Hyperlink"/>
              </w:rPr>
              <w:fldChar w:fldCharType="end"/>
            </w:r>
            <w:bookmarkEnd w:id="23"/>
          </w:p>
        </w:tc>
      </w:tr>
      <w:tr w:rsidR="0095283E" w14:paraId="7C99F2A7" w14:textId="77777777" w:rsidTr="00C526F4">
        <w:trPr>
          <w:gridBefore w:val="1"/>
          <w:gridAfter w:val="1"/>
          <w:wBefore w:w="85" w:type="dxa"/>
          <w:wAfter w:w="169" w:type="dxa"/>
          <w:trHeight w:val="5760"/>
        </w:trPr>
        <w:tc>
          <w:tcPr>
            <w:tcW w:w="2975" w:type="dxa"/>
          </w:tcPr>
          <w:p w14:paraId="00B97849" w14:textId="5E3F9763" w:rsidR="0095283E" w:rsidRPr="00487073" w:rsidRDefault="00714FA3" w:rsidP="00DF3115">
            <w:pPr>
              <w:ind w:right="1440"/>
              <w:contextualSpacing/>
              <w:jc w:val="both"/>
              <w:rPr>
                <w:rFonts w:ascii="Calibri" w:eastAsia="Calibri" w:hAnsi="Calibri" w:cs="Times New Roman"/>
                <w:noProof/>
                <w:szCs w:val="21"/>
              </w:rPr>
            </w:pPr>
            <w:r w:rsidRPr="00DC0F68">
              <w:rPr>
                <w:rFonts w:cs="Arial"/>
                <w:b/>
                <w:noProof/>
                <w:sz w:val="21"/>
              </w:rPr>
              <w:drawing>
                <wp:anchor distT="0" distB="0" distL="114300" distR="114300" simplePos="0" relativeHeight="252013568" behindDoc="1" locked="0" layoutInCell="1" allowOverlap="1" wp14:anchorId="05ACC1B8" wp14:editId="3E9CDD7A">
                  <wp:simplePos x="0" y="0"/>
                  <wp:positionH relativeFrom="column">
                    <wp:posOffset>191135</wp:posOffset>
                  </wp:positionH>
                  <wp:positionV relativeFrom="paragraph">
                    <wp:posOffset>21528</wp:posOffset>
                  </wp:positionV>
                  <wp:extent cx="1314450" cy="828675"/>
                  <wp:effectExtent l="19050" t="19050" r="19050" b="285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1314450" cy="828675"/>
                          </a:xfrm>
                          <a:prstGeom prst="rect">
                            <a:avLst/>
                          </a:prstGeom>
                          <a:ln>
                            <a:solidFill>
                              <a:srgbClr val="ED7D31">
                                <a:lumMod val="60000"/>
                                <a:lumOff val="40000"/>
                              </a:srgbClr>
                            </a:solidFill>
                          </a:ln>
                        </pic:spPr>
                      </pic:pic>
                    </a:graphicData>
                  </a:graphic>
                  <wp14:sizeRelH relativeFrom="margin">
                    <wp14:pctWidth>0</wp14:pctWidth>
                  </wp14:sizeRelH>
                  <wp14:sizeRelV relativeFrom="margin">
                    <wp14:pctHeight>0</wp14:pctHeight>
                  </wp14:sizeRelV>
                </wp:anchor>
              </w:drawing>
            </w:r>
          </w:p>
        </w:tc>
        <w:tc>
          <w:tcPr>
            <w:tcW w:w="6570" w:type="dxa"/>
            <w:gridSpan w:val="3"/>
          </w:tcPr>
          <w:p w14:paraId="66483EB1" w14:textId="065ED787" w:rsidR="00280A5B" w:rsidRPr="009D536A" w:rsidRDefault="006F1023" w:rsidP="00FB1E11">
            <w:pPr>
              <w:ind w:left="-14" w:right="61"/>
              <w:contextualSpacing/>
              <w:jc w:val="both"/>
              <w:rPr>
                <w:color w:val="0000FF"/>
                <w:u w:val="single"/>
              </w:rPr>
            </w:pPr>
            <w:r w:rsidRPr="009D536A">
              <w:t xml:space="preserve">The </w:t>
            </w:r>
            <w:bookmarkStart w:id="24" w:name="x__Hlk51935623"/>
            <w:r w:rsidRPr="009D536A">
              <w:rPr>
                <w:b/>
                <w:bCs/>
                <w:i/>
                <w:iCs/>
              </w:rPr>
              <w:t xml:space="preserve">Trevor Project </w:t>
            </w:r>
            <w:bookmarkEnd w:id="24"/>
            <w:r w:rsidR="00864CB2" w:rsidRPr="009D536A">
              <w:t>offers</w:t>
            </w:r>
            <w:r w:rsidRPr="009D536A">
              <w:t xml:space="preserve"> phone, instant messaging, and texting services for gay, lesbian, transgender, and questioning (</w:t>
            </w:r>
            <w:r w:rsidR="00833274">
              <w:t>GL</w:t>
            </w:r>
            <w:r w:rsidRPr="009D536A">
              <w:t xml:space="preserve">BTQ) youth under age 25 years for </w:t>
            </w:r>
            <w:r w:rsidR="00864CB2" w:rsidRPr="009D536A">
              <w:t>those</w:t>
            </w:r>
            <w:r w:rsidRPr="009D536A">
              <w:t xml:space="preserve"> in need of emotional or crisis support. The </w:t>
            </w:r>
            <w:r w:rsidRPr="009D536A">
              <w:rPr>
                <w:b/>
                <w:bCs/>
              </w:rPr>
              <w:t>TrevorLifeline</w:t>
            </w:r>
            <w:r w:rsidRPr="009D536A">
              <w:t xml:space="preserve"> is a 24-hour</w:t>
            </w:r>
            <w:r w:rsidR="00864CB2" w:rsidRPr="009D536A">
              <w:t>s/day</w:t>
            </w:r>
            <w:r w:rsidRPr="009D536A">
              <w:t xml:space="preserve">, 7 days/week, 365 days/year toll-free suicide prevention helpline available </w:t>
            </w:r>
            <w:bookmarkStart w:id="25" w:name="_Hlk79128378"/>
            <w:r w:rsidRPr="009D536A">
              <w:t xml:space="preserve">at 1-866-488-7386. </w:t>
            </w:r>
            <w:bookmarkEnd w:id="25"/>
            <w:r w:rsidRPr="009D536A">
              <w:t xml:space="preserve">The </w:t>
            </w:r>
            <w:r w:rsidR="00371864">
              <w:t>l</w:t>
            </w:r>
            <w:r w:rsidRPr="009D536A">
              <w:t>ifeline is staffed by trained counselors who can access a public resource directory (</w:t>
            </w:r>
            <w:hyperlink r:id="rId84" w:tgtFrame="_blank" w:history="1">
              <w:r w:rsidRPr="009D536A">
                <w:rPr>
                  <w:color w:val="0000FF"/>
                  <w:u w:val="single"/>
                </w:rPr>
                <w:t>www.glbtnearme.org</w:t>
              </w:r>
            </w:hyperlink>
            <w:r w:rsidRPr="009D536A">
              <w:t>) to locate local, vetted</w:t>
            </w:r>
            <w:r w:rsidR="00864CB2" w:rsidRPr="009D536A">
              <w:t>,</w:t>
            </w:r>
            <w:r w:rsidRPr="009D536A">
              <w:t xml:space="preserve"> gay-friendly resources using zip code</w:t>
            </w:r>
            <w:r w:rsidR="006A1E97">
              <w:t>s</w:t>
            </w:r>
            <w:r w:rsidRPr="009D536A">
              <w:t xml:space="preserve"> and the distance individuals are willing to travel for referrals for youth services. (Note: Referral services may be more limited for more rural or isolated communities.) The</w:t>
            </w:r>
            <w:r w:rsidRPr="009D536A">
              <w:rPr>
                <w:b/>
                <w:bCs/>
              </w:rPr>
              <w:t xml:space="preserve"> TrevorChat </w:t>
            </w:r>
            <w:r w:rsidRPr="009D536A">
              <w:t xml:space="preserve">is an online instant messaging service with a </w:t>
            </w:r>
            <w:r w:rsidRPr="009D536A">
              <w:rPr>
                <w:b/>
                <w:bCs/>
              </w:rPr>
              <w:t>TrevorChat</w:t>
            </w:r>
            <w:r w:rsidRPr="009D536A">
              <w:t xml:space="preserve"> counselor who is available 7 days/week between 1 pm-8 pm MT. </w:t>
            </w:r>
            <w:r w:rsidRPr="009D536A">
              <w:rPr>
                <w:b/>
                <w:bCs/>
              </w:rPr>
              <w:t>TrevorText</w:t>
            </w:r>
            <w:r w:rsidRPr="009D536A">
              <w:t xml:space="preserve"> service is available by texting </w:t>
            </w:r>
            <w:r w:rsidRPr="009D536A">
              <w:rPr>
                <w:b/>
                <w:bCs/>
              </w:rPr>
              <w:t>START</w:t>
            </w:r>
            <w:r w:rsidRPr="009D536A">
              <w:t xml:space="preserve"> to 678678 Mon-Friday between 1 pm and 8 pm MT. Other r</w:t>
            </w:r>
            <w:r w:rsidRPr="009D536A">
              <w:rPr>
                <w:color w:val="000000"/>
              </w:rPr>
              <w:t xml:space="preserve">esources </w:t>
            </w:r>
            <w:r w:rsidR="00371864" w:rsidRPr="009D536A">
              <w:rPr>
                <w:color w:val="000000"/>
              </w:rPr>
              <w:t>include</w:t>
            </w:r>
            <w:r w:rsidRPr="009D536A">
              <w:rPr>
                <w:color w:val="000000"/>
              </w:rPr>
              <w:t xml:space="preserve"> Fact and Resource sheets; </w:t>
            </w:r>
            <w:r w:rsidRPr="009D536A">
              <w:rPr>
                <w:b/>
                <w:bCs/>
                <w:color w:val="000000"/>
              </w:rPr>
              <w:t xml:space="preserve">The Lifeguard Workshop, </w:t>
            </w:r>
            <w:r w:rsidRPr="009D536A">
              <w:rPr>
                <w:color w:val="000000"/>
              </w:rPr>
              <w:t xml:space="preserve">a free online learning module with video, curriculum, and teacher resources for </w:t>
            </w:r>
            <w:r w:rsidR="00371864">
              <w:rPr>
                <w:color w:val="000000"/>
              </w:rPr>
              <w:t xml:space="preserve">middle </w:t>
            </w:r>
            <w:r w:rsidRPr="009D536A">
              <w:rPr>
                <w:color w:val="000000"/>
              </w:rPr>
              <w:t xml:space="preserve"> and </w:t>
            </w:r>
            <w:r w:rsidR="00371864">
              <w:rPr>
                <w:color w:val="000000"/>
              </w:rPr>
              <w:t>high school</w:t>
            </w:r>
            <w:r w:rsidR="00371864" w:rsidRPr="009D536A">
              <w:rPr>
                <w:color w:val="000000"/>
              </w:rPr>
              <w:t xml:space="preserve"> </w:t>
            </w:r>
            <w:r w:rsidRPr="009D536A">
              <w:rPr>
                <w:color w:val="000000"/>
              </w:rPr>
              <w:t>classrooms; and</w:t>
            </w:r>
            <w:r w:rsidRPr="009D536A">
              <w:rPr>
                <w:b/>
                <w:bCs/>
                <w:color w:val="000000"/>
              </w:rPr>
              <w:t xml:space="preserve"> Trainings for Professionals</w:t>
            </w:r>
            <w:r w:rsidRPr="009D536A">
              <w:rPr>
                <w:color w:val="000000"/>
              </w:rPr>
              <w:t xml:space="preserve"> which include in-person </w:t>
            </w:r>
            <w:r w:rsidRPr="009D536A">
              <w:rPr>
                <w:b/>
                <w:bCs/>
                <w:i/>
                <w:iCs/>
                <w:color w:val="000000"/>
              </w:rPr>
              <w:t>Ally</w:t>
            </w:r>
            <w:r w:rsidRPr="009D536A">
              <w:rPr>
                <w:color w:val="000000"/>
              </w:rPr>
              <w:t xml:space="preserve"> and </w:t>
            </w:r>
            <w:r w:rsidRPr="009D536A">
              <w:rPr>
                <w:b/>
                <w:bCs/>
                <w:i/>
                <w:iCs/>
                <w:color w:val="000000"/>
              </w:rPr>
              <w:t>CARE Trainings</w:t>
            </w:r>
            <w:r w:rsidRPr="009D536A">
              <w:rPr>
                <w:color w:val="000000"/>
              </w:rPr>
              <w:t xml:space="preserve"> for adults who work with L</w:t>
            </w:r>
            <w:r w:rsidR="006A1E97">
              <w:rPr>
                <w:color w:val="000000"/>
              </w:rPr>
              <w:t>G</w:t>
            </w:r>
            <w:r w:rsidRPr="009D536A">
              <w:rPr>
                <w:color w:val="000000"/>
              </w:rPr>
              <w:t>BTQ youth</w:t>
            </w:r>
            <w:r w:rsidR="00864CB2" w:rsidRPr="009D536A">
              <w:rPr>
                <w:color w:val="000000"/>
              </w:rPr>
              <w:t>.</w:t>
            </w:r>
            <w:r w:rsidRPr="009D536A">
              <w:rPr>
                <w:color w:val="000000"/>
              </w:rPr>
              <w:t xml:space="preserve"> </w:t>
            </w:r>
            <w:r w:rsidR="00864CB2" w:rsidRPr="009D536A">
              <w:rPr>
                <w:color w:val="000000"/>
              </w:rPr>
              <w:t>Includes discussions about</w:t>
            </w:r>
            <w:r w:rsidRPr="009D536A">
              <w:rPr>
                <w:color w:val="000000"/>
              </w:rPr>
              <w:t xml:space="preserve"> L</w:t>
            </w:r>
            <w:r w:rsidR="006A1E97">
              <w:rPr>
                <w:color w:val="000000"/>
              </w:rPr>
              <w:t>esbian, Gay, Bisexual, Transgender, Questioning (L</w:t>
            </w:r>
            <w:r w:rsidRPr="009D536A">
              <w:rPr>
                <w:color w:val="000000"/>
              </w:rPr>
              <w:t>GBTQ</w:t>
            </w:r>
            <w:r w:rsidR="006A1E97">
              <w:rPr>
                <w:color w:val="000000"/>
              </w:rPr>
              <w:t>)</w:t>
            </w:r>
            <w:r w:rsidRPr="009D536A">
              <w:rPr>
                <w:color w:val="000000"/>
              </w:rPr>
              <w:t xml:space="preserve">-competent </w:t>
            </w:r>
            <w:r w:rsidR="00FB1E11">
              <w:rPr>
                <w:color w:val="000000"/>
              </w:rPr>
              <w:t xml:space="preserve">free </w:t>
            </w:r>
            <w:r w:rsidRPr="009D536A">
              <w:rPr>
                <w:color w:val="000000"/>
              </w:rPr>
              <w:t xml:space="preserve">suicide prevention training. </w:t>
            </w:r>
            <w:bookmarkStart w:id="26" w:name="_Hlk79130206"/>
            <w:r w:rsidR="00DF5FDE">
              <w:fldChar w:fldCharType="begin"/>
            </w:r>
            <w:r w:rsidR="00DF5FDE">
              <w:instrText xml:space="preserve"> HYPERLINK "https://outlook.office.com/owa/redir.aspx?REF=-_KD1kNE2aXeNeRj2LpHnBQWxLgf1Nu6XSHum-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." \t "_blank" </w:instrText>
            </w:r>
            <w:r w:rsidR="00DF5FDE">
              <w:fldChar w:fldCharType="separate"/>
            </w:r>
            <w:r w:rsidRPr="009D536A">
              <w:rPr>
                <w:color w:val="0000FF"/>
                <w:u w:val="single"/>
              </w:rPr>
              <w:t>https://www.thetrevorproject.org/</w:t>
            </w:r>
            <w:r w:rsidR="00DF5FDE">
              <w:rPr>
                <w:color w:val="0000FF"/>
                <w:u w:val="single"/>
              </w:rPr>
              <w:fldChar w:fldCharType="end"/>
            </w:r>
            <w:bookmarkEnd w:id="26"/>
          </w:p>
        </w:tc>
      </w:tr>
      <w:tr w:rsidR="0095283E" w14:paraId="6E63CB3B" w14:textId="77777777" w:rsidTr="00C526F4">
        <w:trPr>
          <w:gridBefore w:val="1"/>
          <w:gridAfter w:val="1"/>
          <w:wBefore w:w="85" w:type="dxa"/>
          <w:wAfter w:w="169" w:type="dxa"/>
          <w:trHeight w:val="2520"/>
        </w:trPr>
        <w:tc>
          <w:tcPr>
            <w:tcW w:w="2975" w:type="dxa"/>
          </w:tcPr>
          <w:p w14:paraId="4B9E045C" w14:textId="041AA5CB" w:rsidR="0095283E" w:rsidRPr="00DC0F68" w:rsidRDefault="0095283E" w:rsidP="00DF3115">
            <w:pPr>
              <w:ind w:right="1440"/>
              <w:contextualSpacing/>
              <w:jc w:val="both"/>
              <w:rPr>
                <w:rFonts w:cs="Arial"/>
                <w:b/>
                <w:noProof/>
                <w:sz w:val="21"/>
              </w:rPr>
            </w:pPr>
            <w:r w:rsidRPr="00C843FD">
              <w:rPr>
                <w:rFonts w:ascii="Montserrat" w:eastAsia="Times New Roman" w:hAnsi="Montserrat" w:cs="Times New Roman"/>
                <w:b/>
                <w:bCs/>
                <w:noProof/>
                <w:sz w:val="42"/>
                <w:szCs w:val="42"/>
              </w:rPr>
              <w:drawing>
                <wp:anchor distT="0" distB="0" distL="114300" distR="114300" simplePos="0" relativeHeight="252014592" behindDoc="1" locked="0" layoutInCell="1" allowOverlap="1" wp14:anchorId="72C8E0BE" wp14:editId="55C53808">
                  <wp:simplePos x="0" y="0"/>
                  <wp:positionH relativeFrom="column">
                    <wp:posOffset>197051</wp:posOffset>
                  </wp:positionH>
                  <wp:positionV relativeFrom="paragraph">
                    <wp:posOffset>105779</wp:posOffset>
                  </wp:positionV>
                  <wp:extent cx="1400175" cy="857250"/>
                  <wp:effectExtent l="19050" t="19050" r="28575" b="19050"/>
                  <wp:wrapTight wrapText="bothSides">
                    <wp:wrapPolygon edited="0">
                      <wp:start x="-294" y="-480"/>
                      <wp:lineTo x="-294" y="21600"/>
                      <wp:lineTo x="21747" y="21600"/>
                      <wp:lineTo x="21747" y="-480"/>
                      <wp:lineTo x="-294" y="-480"/>
                    </wp:wrapPolygon>
                  </wp:wrapTight>
                  <wp:docPr id="59" name="Picture 59" descr="Safe Helpline logo, support for the DoD community after sexual ass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fe Helpline logo, support for the DoD community after sexual assault"/>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00175" cy="8572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6570" w:type="dxa"/>
            <w:gridSpan w:val="3"/>
          </w:tcPr>
          <w:p w14:paraId="7A88F5CA" w14:textId="21B8F027" w:rsidR="0095283E" w:rsidRPr="00000D80" w:rsidRDefault="0095283E" w:rsidP="0095283E">
            <w:pPr>
              <w:ind w:left="-14"/>
              <w:jc w:val="both"/>
              <w:rPr>
                <w:rFonts w:ascii="Calibri" w:hAnsi="Calibri"/>
                <w:szCs w:val="21"/>
              </w:rPr>
            </w:pPr>
            <w:bookmarkStart w:id="27" w:name="_Hlk79131029"/>
            <w:r w:rsidRPr="00000D80">
              <w:rPr>
                <w:rFonts w:cs="Arial"/>
                <w:b/>
                <w:i/>
                <w:sz w:val="21"/>
                <w:szCs w:val="21"/>
              </w:rPr>
              <w:t xml:space="preserve">Department of Defense </w:t>
            </w:r>
            <w:r w:rsidR="00742FFA">
              <w:rPr>
                <w:rFonts w:cs="Arial"/>
                <w:b/>
                <w:i/>
                <w:sz w:val="21"/>
                <w:szCs w:val="21"/>
              </w:rPr>
              <w:t xml:space="preserve">(DoD) </w:t>
            </w:r>
            <w:r w:rsidRPr="00000D80">
              <w:rPr>
                <w:rFonts w:cs="Arial"/>
                <w:b/>
                <w:i/>
                <w:sz w:val="21"/>
                <w:szCs w:val="21"/>
              </w:rPr>
              <w:t>Safe Helpline: 1-877-995-5247</w:t>
            </w:r>
            <w:r w:rsidRPr="00000D80">
              <w:rPr>
                <w:rFonts w:cs="Arial"/>
                <w:b/>
                <w:sz w:val="21"/>
                <w:szCs w:val="21"/>
              </w:rPr>
              <w:t xml:space="preserve"> </w:t>
            </w:r>
            <w:bookmarkEnd w:id="27"/>
            <w:r w:rsidRPr="00000D80">
              <w:rPr>
                <w:rFonts w:cs="Arial"/>
                <w:sz w:val="21"/>
                <w:szCs w:val="21"/>
              </w:rPr>
              <w:t>is a crisis support service designed to provide live,</w:t>
            </w:r>
            <w:r w:rsidRPr="00000D80">
              <w:rPr>
                <w:rFonts w:cs="Arial"/>
                <w:b/>
                <w:sz w:val="21"/>
                <w:szCs w:val="21"/>
              </w:rPr>
              <w:t xml:space="preserve"> </w:t>
            </w:r>
            <w:r w:rsidRPr="00000D80">
              <w:rPr>
                <w:rFonts w:cs="Arial"/>
                <w:sz w:val="21"/>
                <w:szCs w:val="21"/>
              </w:rPr>
              <w:t xml:space="preserve">1-on-1 </w:t>
            </w:r>
            <w:r w:rsidRPr="00000D80">
              <w:rPr>
                <w:rFonts w:ascii="Calibri" w:hAnsi="Calibri"/>
                <w:szCs w:val="21"/>
              </w:rPr>
              <w:t xml:space="preserve">support to sexual assault survivors, their loved ones, and anyone within the DoD community looking for more information. </w:t>
            </w:r>
            <w:r w:rsidR="007561EA">
              <w:rPr>
                <w:rFonts w:ascii="Calibri" w:hAnsi="Calibri"/>
                <w:szCs w:val="21"/>
              </w:rPr>
              <w:t>C</w:t>
            </w:r>
            <w:r w:rsidR="007561EA" w:rsidRPr="00000D80">
              <w:rPr>
                <w:rFonts w:ascii="Calibri" w:hAnsi="Calibri"/>
                <w:szCs w:val="21"/>
              </w:rPr>
              <w:t>onfidential, anonymous</w:t>
            </w:r>
            <w:r w:rsidR="007561EA">
              <w:rPr>
                <w:rFonts w:ascii="Calibri" w:hAnsi="Calibri"/>
                <w:szCs w:val="21"/>
              </w:rPr>
              <w:t xml:space="preserve"> and</w:t>
            </w:r>
            <w:r w:rsidR="007561EA" w:rsidRPr="00000D80">
              <w:rPr>
                <w:rFonts w:ascii="Calibri" w:hAnsi="Calibri"/>
                <w:szCs w:val="21"/>
              </w:rPr>
              <w:t xml:space="preserve"> secure</w:t>
            </w:r>
            <w:r w:rsidR="007561EA">
              <w:rPr>
                <w:rFonts w:ascii="Calibri" w:hAnsi="Calibri"/>
                <w:szCs w:val="21"/>
              </w:rPr>
              <w:t xml:space="preserve"> s</w:t>
            </w:r>
            <w:r w:rsidRPr="00000D80">
              <w:rPr>
                <w:rFonts w:ascii="Calibri" w:hAnsi="Calibri"/>
                <w:szCs w:val="21"/>
              </w:rPr>
              <w:t xml:space="preserve">ervices are available 24/7 and are and available worldwide via DSN. An online </w:t>
            </w:r>
            <w:r w:rsidR="00371864">
              <w:rPr>
                <w:rFonts w:ascii="Calibri" w:hAnsi="Calibri"/>
                <w:szCs w:val="21"/>
              </w:rPr>
              <w:t>h</w:t>
            </w:r>
            <w:r w:rsidRPr="00000D80">
              <w:rPr>
                <w:rFonts w:ascii="Calibri" w:hAnsi="Calibri"/>
                <w:szCs w:val="21"/>
              </w:rPr>
              <w:t>elper for 1-on-1 assistance through a secure instant-messaging platform</w:t>
            </w:r>
            <w:r w:rsidR="00864CB2" w:rsidRPr="00000D80">
              <w:rPr>
                <w:rFonts w:ascii="Calibri" w:hAnsi="Calibri"/>
                <w:szCs w:val="21"/>
              </w:rPr>
              <w:t xml:space="preserve"> is accessible at</w:t>
            </w:r>
            <w:r w:rsidRPr="00000D80">
              <w:rPr>
                <w:rFonts w:ascii="Calibri" w:hAnsi="Calibri"/>
                <w:szCs w:val="21"/>
              </w:rPr>
              <w:t xml:space="preserve"> </w:t>
            </w:r>
            <w:hyperlink r:id="rId86" w:history="1">
              <w:r w:rsidRPr="00000D80">
                <w:rPr>
                  <w:rStyle w:val="Hyperlink"/>
                  <w:rFonts w:ascii="Calibri" w:hAnsi="Calibri"/>
                  <w:szCs w:val="21"/>
                </w:rPr>
                <w:t>https://safehelpline.org</w:t>
              </w:r>
            </w:hyperlink>
            <w:r w:rsidR="007561EA">
              <w:rPr>
                <w:rFonts w:ascii="Calibri" w:hAnsi="Calibri"/>
                <w:szCs w:val="21"/>
              </w:rPr>
              <w:t>. A</w:t>
            </w:r>
            <w:r w:rsidRPr="00000D80">
              <w:rPr>
                <w:rFonts w:ascii="Calibri" w:hAnsi="Calibri"/>
                <w:szCs w:val="21"/>
              </w:rPr>
              <w:t xml:space="preserve"> moderated, 24/7 </w:t>
            </w:r>
            <w:r w:rsidR="00371864">
              <w:rPr>
                <w:rFonts w:ascii="Calibri" w:hAnsi="Calibri"/>
                <w:szCs w:val="21"/>
              </w:rPr>
              <w:t>s</w:t>
            </w:r>
            <w:r w:rsidRPr="00000D80">
              <w:rPr>
                <w:rFonts w:ascii="Calibri" w:hAnsi="Calibri"/>
                <w:szCs w:val="21"/>
              </w:rPr>
              <w:t xml:space="preserve">afe </w:t>
            </w:r>
            <w:r w:rsidR="00371864">
              <w:rPr>
                <w:rFonts w:ascii="Calibri" w:hAnsi="Calibri"/>
                <w:szCs w:val="21"/>
              </w:rPr>
              <w:t>h</w:t>
            </w:r>
            <w:r w:rsidRPr="00000D80">
              <w:rPr>
                <w:rFonts w:ascii="Calibri" w:hAnsi="Calibri"/>
                <w:szCs w:val="21"/>
              </w:rPr>
              <w:t>elp</w:t>
            </w:r>
            <w:r w:rsidR="00864CB2" w:rsidRPr="00000D80">
              <w:rPr>
                <w:rFonts w:ascii="Calibri" w:hAnsi="Calibri"/>
                <w:szCs w:val="21"/>
              </w:rPr>
              <w:t xml:space="preserve"> </w:t>
            </w:r>
            <w:r w:rsidR="00371864">
              <w:rPr>
                <w:rFonts w:ascii="Calibri" w:hAnsi="Calibri"/>
                <w:szCs w:val="21"/>
              </w:rPr>
              <w:t>r</w:t>
            </w:r>
            <w:r w:rsidRPr="00000D80">
              <w:rPr>
                <w:rFonts w:ascii="Calibri" w:hAnsi="Calibri"/>
                <w:szCs w:val="21"/>
              </w:rPr>
              <w:t>oom</w:t>
            </w:r>
            <w:r w:rsidR="00864CB2" w:rsidRPr="00000D80">
              <w:rPr>
                <w:rFonts w:ascii="Calibri" w:hAnsi="Calibri"/>
                <w:szCs w:val="21"/>
              </w:rPr>
              <w:t xml:space="preserve"> is available</w:t>
            </w:r>
            <w:r w:rsidRPr="00000D80">
              <w:rPr>
                <w:rFonts w:ascii="Calibri" w:hAnsi="Calibri"/>
                <w:szCs w:val="21"/>
              </w:rPr>
              <w:t xml:space="preserve"> for live chat </w:t>
            </w:r>
            <w:r w:rsidR="00E90E97" w:rsidRPr="00000D80">
              <w:rPr>
                <w:rFonts w:ascii="Calibri" w:hAnsi="Calibri"/>
                <w:szCs w:val="21"/>
              </w:rPr>
              <w:t xml:space="preserve">for </w:t>
            </w:r>
            <w:r w:rsidR="007561EA">
              <w:rPr>
                <w:rFonts w:ascii="Calibri" w:hAnsi="Calibri"/>
                <w:szCs w:val="21"/>
              </w:rPr>
              <w:t xml:space="preserve">attempt </w:t>
            </w:r>
            <w:r w:rsidRPr="00000D80">
              <w:rPr>
                <w:rFonts w:ascii="Calibri" w:hAnsi="Calibri"/>
                <w:szCs w:val="21"/>
              </w:rPr>
              <w:t xml:space="preserve">survivors to talk with other survivors. </w:t>
            </w:r>
          </w:p>
          <w:p w14:paraId="081A2756" w14:textId="77777777" w:rsidR="0095283E" w:rsidRPr="00000D80" w:rsidRDefault="0095283E" w:rsidP="0095283E">
            <w:pPr>
              <w:ind w:left="-14" w:right="61"/>
              <w:contextualSpacing/>
              <w:jc w:val="both"/>
              <w:rPr>
                <w:rFonts w:cs="Arial"/>
              </w:rPr>
            </w:pPr>
          </w:p>
        </w:tc>
      </w:tr>
      <w:tr w:rsidR="00A24A13" w14:paraId="74038271" w14:textId="77777777" w:rsidTr="00C526F4">
        <w:trPr>
          <w:gridBefore w:val="1"/>
          <w:gridAfter w:val="1"/>
          <w:wBefore w:w="85" w:type="dxa"/>
          <w:wAfter w:w="169" w:type="dxa"/>
          <w:trHeight w:val="2295"/>
        </w:trPr>
        <w:tc>
          <w:tcPr>
            <w:tcW w:w="2975" w:type="dxa"/>
          </w:tcPr>
          <w:p w14:paraId="6A3E53BD" w14:textId="73CD5AA0" w:rsidR="00A24A13" w:rsidRPr="006A4271" w:rsidRDefault="00A24A13" w:rsidP="00DF3115">
            <w:pPr>
              <w:ind w:right="1440"/>
              <w:contextualSpacing/>
              <w:jc w:val="both"/>
              <w:rPr>
                <w:rFonts w:ascii="Montserrat" w:eastAsia="Times New Roman" w:hAnsi="Montserrat" w:cs="Times New Roman"/>
                <w:b/>
                <w:bCs/>
                <w:noProof/>
                <w:sz w:val="16"/>
                <w:szCs w:val="16"/>
              </w:rPr>
            </w:pPr>
            <w:bookmarkStart w:id="28" w:name="_Hlk79132142"/>
            <w:r w:rsidRPr="006A4271">
              <w:rPr>
                <w:rFonts w:ascii="Calibri" w:eastAsia="Calibri" w:hAnsi="Calibri" w:cs="Times New Roman"/>
                <w:noProof/>
                <w:sz w:val="16"/>
                <w:szCs w:val="16"/>
              </w:rPr>
              <w:drawing>
                <wp:anchor distT="0" distB="0" distL="114300" distR="114300" simplePos="0" relativeHeight="252064768" behindDoc="1" locked="0" layoutInCell="1" allowOverlap="1" wp14:anchorId="281A9A1F" wp14:editId="77D0786E">
                  <wp:simplePos x="0" y="0"/>
                  <wp:positionH relativeFrom="column">
                    <wp:posOffset>146685</wp:posOffset>
                  </wp:positionH>
                  <wp:positionV relativeFrom="paragraph">
                    <wp:posOffset>86995</wp:posOffset>
                  </wp:positionV>
                  <wp:extent cx="1440815" cy="1077595"/>
                  <wp:effectExtent l="19050" t="19050" r="26035" b="2730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440815" cy="107759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6570" w:type="dxa"/>
            <w:gridSpan w:val="3"/>
          </w:tcPr>
          <w:p w14:paraId="741F68C7" w14:textId="1F9B757C" w:rsidR="00A24A13" w:rsidRPr="00000D80" w:rsidRDefault="00A24A13" w:rsidP="006F1023">
            <w:pPr>
              <w:contextualSpacing/>
              <w:jc w:val="both"/>
              <w:rPr>
                <w:rFonts w:ascii="Calibri" w:eastAsia="Calibri" w:hAnsi="Calibri" w:cs="Times New Roman"/>
                <w:b/>
              </w:rPr>
            </w:pPr>
            <w:r w:rsidRPr="00000D80">
              <w:rPr>
                <w:rFonts w:ascii="Calibri" w:eastAsia="Calibri" w:hAnsi="Calibri" w:cs="Arial"/>
              </w:rPr>
              <w:t xml:space="preserve">The </w:t>
            </w:r>
            <w:r w:rsidRPr="00000D80">
              <w:rPr>
                <w:rFonts w:ascii="Calibri" w:eastAsia="Calibri" w:hAnsi="Calibri" w:cs="Arial"/>
                <w:b/>
                <w:i/>
              </w:rPr>
              <w:t xml:space="preserve">Disaster Distress Helpline </w:t>
            </w:r>
            <w:r w:rsidRPr="00000D80">
              <w:rPr>
                <w:rFonts w:ascii="Calibri" w:eastAsia="Calibri" w:hAnsi="Calibri" w:cs="Arial"/>
              </w:rPr>
              <w:t>offers 24</w:t>
            </w:r>
            <w:r w:rsidR="00E90E97" w:rsidRPr="00000D80">
              <w:rPr>
                <w:rFonts w:ascii="Calibri" w:eastAsia="Calibri" w:hAnsi="Calibri" w:cs="Arial"/>
              </w:rPr>
              <w:t>/7</w:t>
            </w:r>
            <w:r w:rsidRPr="00000D80">
              <w:rPr>
                <w:rFonts w:ascii="Calibri" w:eastAsia="Calibri" w:hAnsi="Calibri" w:cs="Arial"/>
              </w:rPr>
              <w:t>, 365-days-a-year crisis counseling and support to individuals experiencing emotional distress associated with natural or human-caused disasters (such as tornadoes, severe storms, hurricanes, tropical storms, floods, wildfires, earthquakes, drought, mass violence</w:t>
            </w:r>
            <w:r w:rsidR="00864CB2" w:rsidRPr="00000D80">
              <w:rPr>
                <w:rFonts w:ascii="Calibri" w:eastAsia="Calibri" w:hAnsi="Calibri" w:cs="Arial"/>
              </w:rPr>
              <w:t xml:space="preserve">, and </w:t>
            </w:r>
            <w:r w:rsidR="00E90E97" w:rsidRPr="00000D80">
              <w:rPr>
                <w:rFonts w:ascii="Calibri" w:eastAsia="Calibri" w:hAnsi="Calibri" w:cs="Arial"/>
              </w:rPr>
              <w:t xml:space="preserve">the </w:t>
            </w:r>
            <w:r w:rsidR="00864CB2" w:rsidRPr="00000D80">
              <w:rPr>
                <w:rFonts w:ascii="Calibri" w:eastAsia="Calibri" w:hAnsi="Calibri" w:cs="Arial"/>
              </w:rPr>
              <w:t>pandemic</w:t>
            </w:r>
            <w:r w:rsidRPr="00000D80">
              <w:rPr>
                <w:rFonts w:ascii="Calibri" w:eastAsia="Calibri" w:hAnsi="Calibri" w:cs="Arial"/>
              </w:rPr>
              <w:t xml:space="preserve">). </w:t>
            </w:r>
            <w:r w:rsidRPr="00000D80">
              <w:rPr>
                <w:rFonts w:ascii="Calibri" w:eastAsia="Calibri" w:hAnsi="Calibri" w:cs="Times New Roman"/>
              </w:rPr>
              <w:t xml:space="preserve">Call </w:t>
            </w:r>
            <w:bookmarkStart w:id="29" w:name="_Hlk41052324"/>
            <w:r w:rsidRPr="00000D80">
              <w:rPr>
                <w:rFonts w:ascii="Calibri" w:eastAsia="Calibri" w:hAnsi="Calibri" w:cs="Times New Roman"/>
                <w:b/>
              </w:rPr>
              <w:t>1-800-985-5990</w:t>
            </w:r>
            <w:r w:rsidRPr="00000D80">
              <w:rPr>
                <w:rFonts w:ascii="Calibri" w:eastAsia="Calibri" w:hAnsi="Calibri" w:cs="Times New Roman"/>
              </w:rPr>
              <w:t xml:space="preserve"> or text </w:t>
            </w:r>
            <w:r w:rsidRPr="00000D80">
              <w:rPr>
                <w:rFonts w:ascii="Calibri" w:eastAsia="Calibri" w:hAnsi="Calibri" w:cs="Times New Roman"/>
                <w:b/>
              </w:rPr>
              <w:t>TalkWithUS</w:t>
            </w:r>
            <w:r w:rsidRPr="00000D80">
              <w:rPr>
                <w:rFonts w:ascii="Calibri" w:eastAsia="Calibri" w:hAnsi="Calibri" w:cs="Times New Roman"/>
              </w:rPr>
              <w:t xml:space="preserve"> to</w:t>
            </w:r>
            <w:r w:rsidRPr="00000D80">
              <w:rPr>
                <w:rFonts w:ascii="Calibri" w:eastAsia="Calibri" w:hAnsi="Calibri" w:cs="Times New Roman"/>
                <w:b/>
              </w:rPr>
              <w:t xml:space="preserve"> 66746. </w:t>
            </w:r>
            <w:bookmarkEnd w:id="29"/>
            <w:r w:rsidRPr="00000D80">
              <w:rPr>
                <w:rFonts w:ascii="Calibri" w:eastAsia="Calibri" w:hAnsi="Calibri" w:cs="Times New Roman"/>
                <w:b/>
              </w:rPr>
              <w:t xml:space="preserve">TTY 1-800-846-8517. </w:t>
            </w:r>
            <w:r w:rsidRPr="00000D80">
              <w:rPr>
                <w:rFonts w:ascii="Calibri" w:eastAsia="Calibri" w:hAnsi="Calibri" w:cs="Times New Roman"/>
              </w:rPr>
              <w:t>Also</w:t>
            </w:r>
            <w:r w:rsidRPr="00000D80">
              <w:rPr>
                <w:rFonts w:ascii="Calibri" w:eastAsia="Calibri" w:hAnsi="Calibri" w:cs="Times New Roman"/>
                <w:b/>
              </w:rPr>
              <w:t xml:space="preserve"> </w:t>
            </w:r>
            <w:r w:rsidRPr="00000D80">
              <w:rPr>
                <w:rFonts w:ascii="Calibri" w:eastAsia="Calibri" w:hAnsi="Calibri" w:cs="Times New Roman"/>
              </w:rPr>
              <w:t>available in Spanish at</w:t>
            </w:r>
            <w:r w:rsidRPr="00000D80">
              <w:rPr>
                <w:rFonts w:ascii="Calibri" w:eastAsia="Calibri" w:hAnsi="Calibri" w:cs="Times New Roman"/>
                <w:b/>
              </w:rPr>
              <w:t xml:space="preserve"> 1-800-985-5990, press “2,” </w:t>
            </w:r>
            <w:r w:rsidRPr="00000D80">
              <w:rPr>
                <w:rFonts w:ascii="Calibri" w:eastAsia="Calibri" w:hAnsi="Calibri" w:cs="Times New Roman"/>
              </w:rPr>
              <w:t xml:space="preserve">or text </w:t>
            </w:r>
            <w:r w:rsidRPr="00000D80">
              <w:rPr>
                <w:rFonts w:ascii="Calibri" w:eastAsia="Calibri" w:hAnsi="Calibri" w:cs="Times New Roman"/>
                <w:b/>
              </w:rPr>
              <w:t>Hablamos</w:t>
            </w:r>
            <w:r w:rsidRPr="00000D80">
              <w:rPr>
                <w:rFonts w:ascii="Calibri" w:eastAsia="Calibri" w:hAnsi="Calibri" w:cs="Times New Roman"/>
              </w:rPr>
              <w:t xml:space="preserve"> to</w:t>
            </w:r>
            <w:r w:rsidRPr="00000D80">
              <w:rPr>
                <w:rFonts w:ascii="Calibri" w:eastAsia="Calibri" w:hAnsi="Calibri" w:cs="Times New Roman"/>
                <w:b/>
              </w:rPr>
              <w:t xml:space="preserve"> 66746</w:t>
            </w:r>
            <w:r w:rsidR="00864CB2" w:rsidRPr="00000D80">
              <w:rPr>
                <w:rFonts w:ascii="Calibri" w:eastAsia="Calibri" w:hAnsi="Calibri" w:cs="Times New Roman"/>
                <w:b/>
              </w:rPr>
              <w:t>.</w:t>
            </w:r>
            <w:r w:rsidRPr="00000D80">
              <w:rPr>
                <w:rFonts w:ascii="Calibri" w:eastAsia="Calibri" w:hAnsi="Calibri" w:cs="Times New Roman"/>
                <w:b/>
              </w:rPr>
              <w:t xml:space="preserve"> </w:t>
            </w:r>
            <w:hyperlink r:id="rId88" w:history="1">
              <w:r w:rsidRPr="00000D80">
                <w:rPr>
                  <w:rStyle w:val="Hyperlink"/>
                  <w:rFonts w:ascii="Calibri" w:eastAsia="Calibri" w:hAnsi="Calibri" w:cs="Times New Roman"/>
                  <w:b/>
                </w:rPr>
                <w:t>https://www.samhsa.gov/find-help/disaster-distress-helpline</w:t>
              </w:r>
            </w:hyperlink>
          </w:p>
        </w:tc>
      </w:tr>
      <w:bookmarkEnd w:id="28"/>
      <w:tr w:rsidR="00A24A13" w14:paraId="5BCB52DB" w14:textId="77777777" w:rsidTr="00C526F4">
        <w:trPr>
          <w:gridBefore w:val="1"/>
          <w:gridAfter w:val="1"/>
          <w:wBefore w:w="85" w:type="dxa"/>
          <w:wAfter w:w="169" w:type="dxa"/>
          <w:trHeight w:val="630"/>
        </w:trPr>
        <w:tc>
          <w:tcPr>
            <w:tcW w:w="2975" w:type="dxa"/>
          </w:tcPr>
          <w:p w14:paraId="76FA11A8" w14:textId="2C731B0B" w:rsidR="00A24A13" w:rsidRDefault="000A1841" w:rsidP="009A6472">
            <w:pPr>
              <w:ind w:right="1440"/>
              <w:contextualSpacing/>
              <w:jc w:val="both"/>
            </w:pPr>
            <w:r w:rsidRPr="00B20406">
              <w:rPr>
                <w:rFonts w:ascii="Calibri" w:eastAsia="Calibri" w:hAnsi="Calibri" w:cs="Times New Roman"/>
                <w:b/>
                <w:i/>
                <w:noProof/>
              </w:rPr>
              <w:drawing>
                <wp:anchor distT="0" distB="0" distL="114300" distR="114300" simplePos="0" relativeHeight="252016640" behindDoc="1" locked="0" layoutInCell="1" allowOverlap="1" wp14:anchorId="7DFAC1E1" wp14:editId="155A7070">
                  <wp:simplePos x="0" y="0"/>
                  <wp:positionH relativeFrom="column">
                    <wp:posOffset>220345</wp:posOffset>
                  </wp:positionH>
                  <wp:positionV relativeFrom="paragraph">
                    <wp:posOffset>67310</wp:posOffset>
                  </wp:positionV>
                  <wp:extent cx="1291590" cy="1181100"/>
                  <wp:effectExtent l="19050" t="19050" r="22860" b="1905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291590" cy="118110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6570" w:type="dxa"/>
            <w:gridSpan w:val="3"/>
          </w:tcPr>
          <w:p w14:paraId="3188DB97" w14:textId="77777777" w:rsidR="00CD0875" w:rsidRDefault="002A1D9D" w:rsidP="00FB1E11">
            <w:pPr>
              <w:ind w:left="-14" w:right="61" w:firstLine="14"/>
              <w:contextualSpacing/>
              <w:jc w:val="both"/>
              <w:rPr>
                <w:rStyle w:val="Hyperlink"/>
                <w:rFonts w:ascii="Calibri" w:eastAsia="Calibri" w:hAnsi="Calibri" w:cs="Times New Roman"/>
                <w:noProof/>
              </w:rPr>
            </w:pPr>
            <w:r w:rsidRPr="00000D80">
              <w:t>The</w:t>
            </w:r>
            <w:r w:rsidRPr="00000D80">
              <w:rPr>
                <w:b/>
                <w:bCs/>
              </w:rPr>
              <w:t xml:space="preserve"> </w:t>
            </w:r>
            <w:r w:rsidR="00A24A13" w:rsidRPr="00000D80">
              <w:rPr>
                <w:b/>
                <w:bCs/>
                <w:i/>
                <w:iCs/>
              </w:rPr>
              <w:t>Substance Abuse and Mental Health Services</w:t>
            </w:r>
            <w:r w:rsidR="00A24A13" w:rsidRPr="00000D80">
              <w:t xml:space="preserve"> </w:t>
            </w:r>
            <w:r w:rsidR="00A24A13" w:rsidRPr="00000D80">
              <w:rPr>
                <w:b/>
                <w:bCs/>
                <w:i/>
                <w:iCs/>
              </w:rPr>
              <w:t>Administration</w:t>
            </w:r>
            <w:r w:rsidR="00A24A13" w:rsidRPr="00000D80">
              <w:t xml:space="preserve"> website includes </w:t>
            </w:r>
            <w:r w:rsidR="00E90E97" w:rsidRPr="00000D80">
              <w:t xml:space="preserve">links to </w:t>
            </w:r>
            <w:r w:rsidR="00A24A13" w:rsidRPr="00000D80">
              <w:t xml:space="preserve">videos of </w:t>
            </w:r>
            <w:r w:rsidR="00FB1E11">
              <w:t>three</w:t>
            </w:r>
            <w:r w:rsidR="00A24A13" w:rsidRPr="00000D80">
              <w:t xml:space="preserve"> individuals who survived suicide </w:t>
            </w:r>
            <w:r w:rsidR="00301715" w:rsidRPr="00000D80">
              <w:t>attempts</w:t>
            </w:r>
            <w:r w:rsidR="006A4271" w:rsidRPr="00000D80">
              <w:t xml:space="preserve"> who</w:t>
            </w:r>
            <w:r w:rsidR="00301715" w:rsidRPr="00000D80">
              <w:t xml:space="preserve"> </w:t>
            </w:r>
            <w:r w:rsidR="00A24A13" w:rsidRPr="00000D80">
              <w:t xml:space="preserve">discuss their experiences. It is useful for parents, caregivers, </w:t>
            </w:r>
            <w:r w:rsidR="00864CB2" w:rsidRPr="00000D80">
              <w:t xml:space="preserve">and </w:t>
            </w:r>
            <w:r w:rsidR="00A24A13" w:rsidRPr="00000D80">
              <w:t xml:space="preserve">individuals with </w:t>
            </w:r>
            <w:r w:rsidR="00371864" w:rsidRPr="00000D80">
              <w:t xml:space="preserve">substance use disorders </w:t>
            </w:r>
            <w:r w:rsidR="00A24A13" w:rsidRPr="00000D80">
              <w:t xml:space="preserve"> and is accompanied by a video guide</w:t>
            </w:r>
            <w:r w:rsidR="00E90E97" w:rsidRPr="00000D80">
              <w:t xml:space="preserve">. Includes </w:t>
            </w:r>
            <w:r w:rsidR="00A24A13" w:rsidRPr="00000D80">
              <w:t>access to free downloadable material</w:t>
            </w:r>
            <w:r w:rsidR="00FB1E11">
              <w:t xml:space="preserve">. </w:t>
            </w:r>
            <w:hyperlink r:id="rId90" w:history="1">
              <w:r w:rsidR="00301715" w:rsidRPr="00000D80">
                <w:rPr>
                  <w:rStyle w:val="Hyperlink"/>
                  <w:rFonts w:ascii="Calibri" w:eastAsia="Calibri" w:hAnsi="Calibri" w:cs="Times New Roman"/>
                  <w:noProof/>
                </w:rPr>
                <w:t>https://store.samhsa.gov/product/Stories-Of-Hope-And-Recovery-A-Video-Guide-for-Suicide-Attempt-Survivors/SMA12-4711DVD</w:t>
              </w:r>
            </w:hyperlink>
          </w:p>
          <w:p w14:paraId="728462B3" w14:textId="68AF8B88" w:rsidR="00734CC8" w:rsidRPr="00000D80" w:rsidRDefault="00734CC8" w:rsidP="00FB1E11">
            <w:pPr>
              <w:ind w:left="-14" w:right="61" w:firstLine="14"/>
              <w:contextualSpacing/>
              <w:jc w:val="both"/>
            </w:pPr>
          </w:p>
        </w:tc>
      </w:tr>
      <w:tr w:rsidR="00280584" w14:paraId="7F4687D5" w14:textId="77777777" w:rsidTr="00C526F4">
        <w:trPr>
          <w:gridBefore w:val="1"/>
          <w:gridAfter w:val="1"/>
          <w:wBefore w:w="85" w:type="dxa"/>
          <w:wAfter w:w="169" w:type="dxa"/>
          <w:trHeight w:val="1520"/>
        </w:trPr>
        <w:tc>
          <w:tcPr>
            <w:tcW w:w="2975" w:type="dxa"/>
          </w:tcPr>
          <w:p w14:paraId="1935F8C9" w14:textId="3DF6B70C" w:rsidR="00280584" w:rsidRPr="00B20406" w:rsidRDefault="00280584" w:rsidP="009A6472">
            <w:pPr>
              <w:ind w:right="1440"/>
              <w:contextualSpacing/>
              <w:jc w:val="both"/>
              <w:rPr>
                <w:rFonts w:ascii="Calibri" w:eastAsia="Calibri" w:hAnsi="Calibri" w:cs="Times New Roman"/>
                <w:b/>
                <w:i/>
                <w:noProof/>
              </w:rPr>
            </w:pPr>
            <w:r>
              <w:rPr>
                <w:noProof/>
              </w:rPr>
              <w:drawing>
                <wp:anchor distT="0" distB="0" distL="114300" distR="114300" simplePos="0" relativeHeight="252017664" behindDoc="1" locked="0" layoutInCell="1" allowOverlap="1" wp14:anchorId="7316BA47" wp14:editId="788C58E5">
                  <wp:simplePos x="0" y="0"/>
                  <wp:positionH relativeFrom="column">
                    <wp:posOffset>210820</wp:posOffset>
                  </wp:positionH>
                  <wp:positionV relativeFrom="paragraph">
                    <wp:posOffset>46355</wp:posOffset>
                  </wp:positionV>
                  <wp:extent cx="1410970" cy="971550"/>
                  <wp:effectExtent l="19050" t="19050" r="17780" b="19050"/>
                  <wp:wrapTight wrapText="bothSides">
                    <wp:wrapPolygon edited="0">
                      <wp:start x="-292" y="-424"/>
                      <wp:lineTo x="-292" y="21600"/>
                      <wp:lineTo x="21581" y="21600"/>
                      <wp:lineTo x="21581" y="-424"/>
                      <wp:lineTo x="-292" y="-424"/>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410970" cy="97155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6570" w:type="dxa"/>
            <w:gridSpan w:val="3"/>
          </w:tcPr>
          <w:p w14:paraId="38BC7865" w14:textId="07E123E8" w:rsidR="00280584" w:rsidRDefault="00280584" w:rsidP="00280584">
            <w:pPr>
              <w:contextualSpacing/>
              <w:jc w:val="both"/>
            </w:pPr>
            <w:r w:rsidRPr="00F502EF">
              <w:rPr>
                <w:b/>
                <w:bCs/>
                <w:i/>
                <w:iCs/>
              </w:rPr>
              <w:t>The Stories of Hope and Recovery</w:t>
            </w:r>
            <w:r>
              <w:t xml:space="preserve"> website includes short written stories and videos by individuals who lost a family member to suicide or who attempted suicide and their experiences with recovery. Vignettes feature a variety of survivors and family members from different walks of life, Including veterans, youth, and others. </w:t>
            </w:r>
            <w:bookmarkStart w:id="30" w:name="_Hlk79138884"/>
            <w:r w:rsidR="00DF5FDE">
              <w:fldChar w:fldCharType="begin"/>
            </w:r>
            <w:r w:rsidR="00DF5FDE">
              <w:instrText xml:space="preserve"> HYPERLINK "https://suricidepreventionlifeline.org/stories/" </w:instrText>
            </w:r>
            <w:r w:rsidR="00DF5FDE">
              <w:fldChar w:fldCharType="separate"/>
            </w:r>
            <w:r w:rsidRPr="00261495">
              <w:rPr>
                <w:rStyle w:val="Hyperlink"/>
              </w:rPr>
              <w:t>https://suricidepreventionlifeline.org/stories/</w:t>
            </w:r>
            <w:r w:rsidR="00DF5FDE">
              <w:rPr>
                <w:rStyle w:val="Hyperlink"/>
              </w:rPr>
              <w:fldChar w:fldCharType="end"/>
            </w:r>
            <w:bookmarkEnd w:id="30"/>
          </w:p>
          <w:p w14:paraId="4695E387" w14:textId="77777777" w:rsidR="00280584" w:rsidRPr="00A24A13" w:rsidRDefault="00280584" w:rsidP="00A24A13">
            <w:pPr>
              <w:ind w:left="-14" w:right="61" w:firstLine="14"/>
              <w:contextualSpacing/>
              <w:jc w:val="both"/>
              <w:rPr>
                <w:b/>
                <w:bCs/>
                <w:i/>
                <w:iCs/>
              </w:rPr>
            </w:pPr>
          </w:p>
        </w:tc>
      </w:tr>
      <w:tr w:rsidR="00280584" w:rsidRPr="00000D80" w14:paraId="13735A83" w14:textId="77777777" w:rsidTr="00C526F4">
        <w:trPr>
          <w:gridBefore w:val="1"/>
          <w:gridAfter w:val="1"/>
          <w:wBefore w:w="85" w:type="dxa"/>
          <w:wAfter w:w="169" w:type="dxa"/>
          <w:trHeight w:val="1520"/>
        </w:trPr>
        <w:tc>
          <w:tcPr>
            <w:tcW w:w="2975" w:type="dxa"/>
          </w:tcPr>
          <w:p w14:paraId="74DB891E" w14:textId="44188C2F" w:rsidR="00280584" w:rsidRPr="00000D80" w:rsidRDefault="00280584" w:rsidP="009A6472">
            <w:pPr>
              <w:ind w:right="1440"/>
              <w:contextualSpacing/>
              <w:jc w:val="both"/>
              <w:rPr>
                <w:noProof/>
              </w:rPr>
            </w:pPr>
            <w:r w:rsidRPr="00000D80">
              <w:rPr>
                <w:rFonts w:ascii="Calibri" w:eastAsia="Calibri" w:hAnsi="Calibri" w:cs="Times New Roman"/>
                <w:b/>
                <w:i/>
                <w:noProof/>
              </w:rPr>
              <w:drawing>
                <wp:anchor distT="0" distB="0" distL="114300" distR="114300" simplePos="0" relativeHeight="252018688" behindDoc="1" locked="0" layoutInCell="1" allowOverlap="1" wp14:anchorId="5EFA2B3F" wp14:editId="79E108E8">
                  <wp:simplePos x="0" y="0"/>
                  <wp:positionH relativeFrom="column">
                    <wp:posOffset>112569</wp:posOffset>
                  </wp:positionH>
                  <wp:positionV relativeFrom="paragraph">
                    <wp:posOffset>111177</wp:posOffset>
                  </wp:positionV>
                  <wp:extent cx="1544320" cy="1266825"/>
                  <wp:effectExtent l="19050" t="19050" r="17780" b="28575"/>
                  <wp:wrapTight wrapText="bothSides">
                    <wp:wrapPolygon edited="0">
                      <wp:start x="-266" y="-325"/>
                      <wp:lineTo x="-266" y="21762"/>
                      <wp:lineTo x="21582" y="21762"/>
                      <wp:lineTo x="21582" y="-325"/>
                      <wp:lineTo x="-266" y="-325"/>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544320" cy="126682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6570" w:type="dxa"/>
            <w:gridSpan w:val="3"/>
          </w:tcPr>
          <w:p w14:paraId="6D7E634B" w14:textId="2F255226" w:rsidR="00280584" w:rsidRPr="00000D80" w:rsidRDefault="00280584" w:rsidP="007A62DF">
            <w:pPr>
              <w:ind w:left="-14" w:firstLine="14"/>
              <w:contextualSpacing/>
              <w:jc w:val="both"/>
            </w:pPr>
            <w:r w:rsidRPr="00000D80">
              <w:rPr>
                <w:b/>
                <w:bCs/>
                <w:i/>
                <w:iCs/>
              </w:rPr>
              <w:t>A Guide for Taking Care of Yourself After Your Treatment in the Emergency Department: After an Attempt</w:t>
            </w:r>
            <w:r w:rsidR="007A62DF" w:rsidRPr="00000D80">
              <w:rPr>
                <w:b/>
                <w:bCs/>
              </w:rPr>
              <w:t xml:space="preserve">, </w:t>
            </w:r>
            <w:r w:rsidR="00301715" w:rsidRPr="00000D80">
              <w:t>an 8</w:t>
            </w:r>
            <w:r w:rsidR="00FF01D6" w:rsidRPr="00000D80">
              <w:t>-</w:t>
            </w:r>
            <w:r w:rsidR="00301715" w:rsidRPr="00000D80">
              <w:t xml:space="preserve">page </w:t>
            </w:r>
            <w:r w:rsidR="00D529B3" w:rsidRPr="00000D80">
              <w:t>booklet</w:t>
            </w:r>
            <w:r w:rsidR="00301715" w:rsidRPr="00000D80">
              <w:t xml:space="preserve"> </w:t>
            </w:r>
            <w:r w:rsidRPr="00000D80">
              <w:t>available</w:t>
            </w:r>
            <w:r w:rsidR="00EB5EFB" w:rsidRPr="00000D80">
              <w:t xml:space="preserve"> in English</w:t>
            </w:r>
            <w:r w:rsidRPr="00000D80">
              <w:t xml:space="preserve"> </w:t>
            </w:r>
            <w:r w:rsidR="00FF01D6" w:rsidRPr="00000D80">
              <w:t xml:space="preserve">and Spanish </w:t>
            </w:r>
            <w:r w:rsidRPr="00000D80">
              <w:t>from the Substance and Mental Health Services Administration</w:t>
            </w:r>
            <w:r w:rsidR="007A62DF" w:rsidRPr="00000D80">
              <w:t>, offers practical suggestions for self-care after a suicide attempt.</w:t>
            </w:r>
            <w:r w:rsidR="00EB5EFB" w:rsidRPr="00000D80">
              <w:t xml:space="preserve"> </w:t>
            </w:r>
            <w:hyperlink r:id="rId93" w:history="1">
              <w:r w:rsidR="00EB5EFB" w:rsidRPr="00000D80">
                <w:rPr>
                  <w:rStyle w:val="Hyperlink"/>
                </w:rPr>
                <w:t>https://store.samhsa.gov/sites/default/files/d7/priv/sma18-4355eng.pdf</w:t>
              </w:r>
            </w:hyperlink>
            <w:r w:rsidR="00FF01D6" w:rsidRPr="00000D80">
              <w:t xml:space="preserve"> and </w:t>
            </w:r>
            <w:r w:rsidR="00EB5EFB" w:rsidRPr="00000D80">
              <w:rPr>
                <w:b/>
                <w:bCs/>
                <w:i/>
                <w:iCs/>
              </w:rPr>
              <w:t>Despuse de un intento de suicide</w:t>
            </w:r>
            <w:r w:rsidR="00EB5EFB" w:rsidRPr="00000D80">
              <w:t xml:space="preserve">: </w:t>
            </w:r>
            <w:r w:rsidR="00EB5EFB" w:rsidRPr="00000D80">
              <w:rPr>
                <w:b/>
                <w:bCs/>
                <w:i/>
                <w:iCs/>
              </w:rPr>
              <w:t>Guia Para Cuidarse Despues del Tratamiento en la Sala de Emergencia</w:t>
            </w:r>
            <w:r w:rsidR="00EB5EFB" w:rsidRPr="00000D80">
              <w:rPr>
                <w:i/>
                <w:iCs/>
              </w:rPr>
              <w:t xml:space="preserve">,  </w:t>
            </w:r>
            <w:hyperlink r:id="rId94" w:history="1">
              <w:r w:rsidR="00EB5EFB" w:rsidRPr="00000D80">
                <w:rPr>
                  <w:rStyle w:val="Hyperlink"/>
                </w:rPr>
                <w:t>https://store.samhsa.gov/sites/default/files/d7/priv/sma18-4365span.pdf</w:t>
              </w:r>
            </w:hyperlink>
            <w:r w:rsidR="00EB5EFB" w:rsidRPr="00000D80">
              <w:rPr>
                <w:i/>
                <w:iCs/>
              </w:rPr>
              <w:t xml:space="preserve"> . </w:t>
            </w:r>
          </w:p>
          <w:p w14:paraId="25283B30" w14:textId="2642D8A8" w:rsidR="007A62DF" w:rsidRPr="00000D80" w:rsidRDefault="007A62DF" w:rsidP="007A62DF">
            <w:pPr>
              <w:ind w:left="-14" w:firstLine="14"/>
              <w:contextualSpacing/>
              <w:jc w:val="both"/>
              <w:rPr>
                <w:b/>
                <w:bCs/>
                <w:i/>
                <w:iCs/>
              </w:rPr>
            </w:pPr>
          </w:p>
        </w:tc>
      </w:tr>
      <w:tr w:rsidR="00BA1F33" w:rsidRPr="00000D80" w14:paraId="3ED89A83" w14:textId="77777777" w:rsidTr="00C526F4">
        <w:trPr>
          <w:gridBefore w:val="1"/>
          <w:wBefore w:w="85" w:type="dxa"/>
          <w:trHeight w:val="567"/>
        </w:trPr>
        <w:tc>
          <w:tcPr>
            <w:tcW w:w="9714" w:type="dxa"/>
            <w:gridSpan w:val="5"/>
          </w:tcPr>
          <w:p w14:paraId="44099652" w14:textId="7192A7E7" w:rsidR="00BA1F33" w:rsidRPr="00000D80" w:rsidRDefault="00BA1F33" w:rsidP="00186AC8">
            <w:pPr>
              <w:ind w:right="61"/>
              <w:contextualSpacing/>
              <w:jc w:val="both"/>
              <w:rPr>
                <w:b/>
                <w:bCs/>
                <w:i/>
                <w:iCs/>
              </w:rPr>
            </w:pPr>
            <w:r w:rsidRPr="00000D80">
              <w:rPr>
                <w:noProof/>
              </w:rPr>
              <w:drawing>
                <wp:anchor distT="0" distB="0" distL="114300" distR="114300" simplePos="0" relativeHeight="252119040" behindDoc="1" locked="0" layoutInCell="1" allowOverlap="1" wp14:anchorId="75F3D102" wp14:editId="7A6BF018">
                  <wp:simplePos x="0" y="0"/>
                  <wp:positionH relativeFrom="margin">
                    <wp:posOffset>-15015</wp:posOffset>
                  </wp:positionH>
                  <wp:positionV relativeFrom="paragraph">
                    <wp:posOffset>397592</wp:posOffset>
                  </wp:positionV>
                  <wp:extent cx="1579880" cy="1162050"/>
                  <wp:effectExtent l="19050" t="19050" r="20320" b="190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579880" cy="116205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000D80">
              <w:rPr>
                <w:b/>
                <w:bCs/>
                <w:noProof/>
                <w:sz w:val="32"/>
                <w:szCs w:val="32"/>
                <w:u w:val="single"/>
              </w:rPr>
              <w:t>Asylum Seekers</w:t>
            </w:r>
          </w:p>
        </w:tc>
      </w:tr>
      <w:tr w:rsidR="006038CE" w:rsidRPr="00000D80" w14:paraId="7CA28CC8" w14:textId="77777777" w:rsidTr="00C526F4">
        <w:trPr>
          <w:gridAfter w:val="2"/>
          <w:wAfter w:w="259" w:type="dxa"/>
          <w:trHeight w:val="2520"/>
        </w:trPr>
        <w:tc>
          <w:tcPr>
            <w:tcW w:w="3060" w:type="dxa"/>
            <w:gridSpan w:val="2"/>
          </w:tcPr>
          <w:p w14:paraId="77566F7D" w14:textId="3B0187B1" w:rsidR="006038CE" w:rsidRPr="00000D80" w:rsidRDefault="006038CE" w:rsidP="00280584"/>
        </w:tc>
        <w:tc>
          <w:tcPr>
            <w:tcW w:w="6480" w:type="dxa"/>
            <w:gridSpan w:val="2"/>
          </w:tcPr>
          <w:p w14:paraId="49FFFD3B" w14:textId="3F85DF68" w:rsidR="00C975C2" w:rsidRPr="00000D80" w:rsidRDefault="006038CE" w:rsidP="007561EA">
            <w:pPr>
              <w:ind w:left="-14" w:right="-110" w:firstLine="14"/>
              <w:contextualSpacing/>
              <w:jc w:val="both"/>
            </w:pPr>
            <w:r w:rsidRPr="00000D80">
              <w:rPr>
                <w:b/>
                <w:bCs/>
                <w:i/>
                <w:iCs/>
                <w:noProof/>
              </w:rPr>
              <w:t>Resources to Support the Mental Health of Asylum Seekers</w:t>
            </w:r>
            <w:r w:rsidRPr="00000D80">
              <w:rPr>
                <w:noProof/>
              </w:rPr>
              <w:t xml:space="preserve"> </w:t>
            </w:r>
            <w:r w:rsidR="00BA1F33" w:rsidRPr="00000D80">
              <w:rPr>
                <w:noProof/>
              </w:rPr>
              <w:t>web</w:t>
            </w:r>
            <w:r w:rsidRPr="00000D80">
              <w:rPr>
                <w:noProof/>
              </w:rPr>
              <w:t>s</w:t>
            </w:r>
            <w:r w:rsidRPr="00000D80">
              <w:t xml:space="preserve">ite includes links to user-friendly publications, videos, </w:t>
            </w:r>
            <w:r w:rsidR="00D529B3" w:rsidRPr="00000D80">
              <w:t xml:space="preserve">and </w:t>
            </w:r>
            <w:r w:rsidRPr="00000D80">
              <w:t xml:space="preserve">fact sheets </w:t>
            </w:r>
            <w:r w:rsidR="00D529B3" w:rsidRPr="00000D80">
              <w:t xml:space="preserve">to educate people about issues related to the process of seeking asylum. The site includes materials and </w:t>
            </w:r>
            <w:r w:rsidRPr="00000D80">
              <w:t xml:space="preserve">pocket cards for distribution to </w:t>
            </w:r>
            <w:r w:rsidR="00D529B3" w:rsidRPr="00000D80">
              <w:t xml:space="preserve">asylum seekers and </w:t>
            </w:r>
            <w:r w:rsidRPr="00000D80">
              <w:t>other individuals who may be trauma exposed.</w:t>
            </w:r>
            <w:r w:rsidRPr="00000D80">
              <w:rPr>
                <w:color w:val="FF0000"/>
              </w:rPr>
              <w:t xml:space="preserve"> </w:t>
            </w:r>
            <w:r w:rsidRPr="00000D80">
              <w:t xml:space="preserve">Topics include </w:t>
            </w:r>
            <w:r w:rsidRPr="00000D80">
              <w:rPr>
                <w:i/>
              </w:rPr>
              <w:t>Key Concepts</w:t>
            </w:r>
            <w:r w:rsidRPr="00000D80">
              <w:t xml:space="preserve"> for providing</w:t>
            </w:r>
            <w:r w:rsidRPr="00000D80">
              <w:rPr>
                <w:color w:val="FF0000"/>
              </w:rPr>
              <w:t xml:space="preserve"> </w:t>
            </w:r>
            <w:r w:rsidRPr="00000D80">
              <w:t xml:space="preserve">trauma-informed care, </w:t>
            </w:r>
            <w:r w:rsidRPr="00000D80">
              <w:rPr>
                <w:i/>
              </w:rPr>
              <w:t>Responder Self-Care</w:t>
            </w:r>
            <w:r w:rsidRPr="00000D80">
              <w:t xml:space="preserve"> </w:t>
            </w:r>
            <w:r w:rsidRPr="00000D80">
              <w:rPr>
                <w:i/>
              </w:rPr>
              <w:t>Strategies</w:t>
            </w:r>
            <w:r w:rsidRPr="00000D80">
              <w:t xml:space="preserve">, and </w:t>
            </w:r>
            <w:r w:rsidRPr="00000D80">
              <w:rPr>
                <w:i/>
              </w:rPr>
              <w:t>Southern Border Resources to Address Immediate Needs</w:t>
            </w:r>
            <w:r w:rsidRPr="00000D80">
              <w:t xml:space="preserve">. </w:t>
            </w:r>
            <w:hyperlink r:id="rId96" w:history="1">
              <w:r w:rsidRPr="00000D80">
                <w:rPr>
                  <w:rStyle w:val="Hyperlink"/>
                </w:rPr>
                <w:t>https://mhttcnetwork.org/centers/global-mhttc/resources-support-mental-health-asylum-seekers</w:t>
              </w:r>
            </w:hyperlink>
          </w:p>
        </w:tc>
      </w:tr>
    </w:tbl>
    <w:p w14:paraId="2DDE6333" w14:textId="77777777" w:rsidR="00060205" w:rsidRDefault="00060205">
      <w:r>
        <w:br w:type="page"/>
      </w: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60"/>
        <w:gridCol w:w="6300"/>
        <w:gridCol w:w="90"/>
        <w:gridCol w:w="90"/>
      </w:tblGrid>
      <w:tr w:rsidR="00C975C2" w:rsidRPr="00000D80" w14:paraId="5190F2F3" w14:textId="77777777" w:rsidTr="00060205">
        <w:trPr>
          <w:gridAfter w:val="2"/>
          <w:wAfter w:w="180" w:type="dxa"/>
          <w:trHeight w:val="540"/>
        </w:trPr>
        <w:tc>
          <w:tcPr>
            <w:tcW w:w="9360" w:type="dxa"/>
            <w:gridSpan w:val="2"/>
          </w:tcPr>
          <w:p w14:paraId="49154F53" w14:textId="4599870A" w:rsidR="00C975C2" w:rsidRPr="00C975C2" w:rsidRDefault="00C975C2" w:rsidP="00597CBE">
            <w:pPr>
              <w:ind w:left="-14" w:firstLine="14"/>
              <w:contextualSpacing/>
              <w:jc w:val="both"/>
              <w:rPr>
                <w:b/>
                <w:bCs/>
                <w:noProof/>
                <w:sz w:val="32"/>
                <w:szCs w:val="32"/>
                <w:u w:val="single"/>
              </w:rPr>
            </w:pPr>
            <w:r w:rsidRPr="00C975C2">
              <w:rPr>
                <w:b/>
                <w:bCs/>
                <w:noProof/>
                <w:sz w:val="32"/>
                <w:szCs w:val="32"/>
                <w:u w:val="single"/>
              </w:rPr>
              <w:t>Catastrophic Events</w:t>
            </w:r>
            <w:r>
              <w:rPr>
                <w:b/>
                <w:bCs/>
                <w:noProof/>
                <w:sz w:val="32"/>
                <w:szCs w:val="32"/>
                <w:u w:val="single"/>
              </w:rPr>
              <w:t xml:space="preserve"> and Community Planning</w:t>
            </w:r>
          </w:p>
        </w:tc>
      </w:tr>
      <w:tr w:rsidR="00C975C2" w:rsidRPr="00000D80" w14:paraId="2BB2CC8C" w14:textId="77777777" w:rsidTr="00060205">
        <w:trPr>
          <w:trHeight w:val="2205"/>
        </w:trPr>
        <w:tc>
          <w:tcPr>
            <w:tcW w:w="3060" w:type="dxa"/>
          </w:tcPr>
          <w:p w14:paraId="677DAEB0" w14:textId="076F4407" w:rsidR="00C975C2" w:rsidRPr="00000D80" w:rsidRDefault="00C975C2" w:rsidP="00280584">
            <w:r>
              <w:rPr>
                <w:noProof/>
              </w:rPr>
              <w:drawing>
                <wp:anchor distT="0" distB="0" distL="114300" distR="114300" simplePos="0" relativeHeight="252284928" behindDoc="1" locked="0" layoutInCell="1" allowOverlap="1" wp14:anchorId="52917238" wp14:editId="30D7B898">
                  <wp:simplePos x="0" y="0"/>
                  <wp:positionH relativeFrom="column">
                    <wp:posOffset>0</wp:posOffset>
                  </wp:positionH>
                  <wp:positionV relativeFrom="paragraph">
                    <wp:posOffset>25400</wp:posOffset>
                  </wp:positionV>
                  <wp:extent cx="1600025" cy="1016426"/>
                  <wp:effectExtent l="19050" t="19050" r="19685" b="12700"/>
                  <wp:wrapNone/>
                  <wp:docPr id="453" name="Picture 45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600025" cy="1016426"/>
                          </a:xfrm>
                          <a:prstGeom prst="rect">
                            <a:avLst/>
                          </a:prstGeom>
                          <a:ln>
                            <a:solidFill>
                              <a:schemeClr val="tx1"/>
                            </a:solidFill>
                          </a:ln>
                        </pic:spPr>
                      </pic:pic>
                    </a:graphicData>
                  </a:graphic>
                </wp:anchor>
              </w:drawing>
            </w:r>
          </w:p>
        </w:tc>
        <w:tc>
          <w:tcPr>
            <w:tcW w:w="6480" w:type="dxa"/>
            <w:gridSpan w:val="3"/>
          </w:tcPr>
          <w:p w14:paraId="279D6276" w14:textId="2E1F75A0" w:rsidR="00421331" w:rsidRPr="00421331" w:rsidRDefault="00421331" w:rsidP="007561EA">
            <w:pPr>
              <w:ind w:left="-14" w:right="-110" w:firstLine="14"/>
              <w:contextualSpacing/>
              <w:jc w:val="both"/>
              <w:rPr>
                <w:noProof/>
              </w:rPr>
            </w:pPr>
            <w:r w:rsidRPr="00421331">
              <w:rPr>
                <w:b/>
                <w:bCs/>
                <w:i/>
                <w:iCs/>
                <w:noProof/>
              </w:rPr>
              <w:t>Suicide Prevention Modules: Preventing Taruma and Suicid</w:t>
            </w:r>
            <w:r w:rsidR="00FA7873">
              <w:rPr>
                <w:b/>
                <w:bCs/>
                <w:i/>
                <w:iCs/>
                <w:noProof/>
              </w:rPr>
              <w:t>e</w:t>
            </w:r>
            <w:r w:rsidRPr="00421331">
              <w:rPr>
                <w:b/>
                <w:bCs/>
                <w:i/>
                <w:iCs/>
                <w:noProof/>
              </w:rPr>
              <w:t xml:space="preserve"> During Catastrophic Events and Beyond</w:t>
            </w:r>
            <w:r>
              <w:rPr>
                <w:b/>
                <w:bCs/>
                <w:noProof/>
              </w:rPr>
              <w:t xml:space="preserve"> </w:t>
            </w:r>
            <w:r>
              <w:rPr>
                <w:noProof/>
              </w:rPr>
              <w:t>was developed by the Prevention Institute. It comprises four modules: Module 1: Making the Case; Module 2:  A Public Health Approach; Module 3: Bringing Equity to Suicide Prevention; and Module 4: Developing Strategies</w:t>
            </w:r>
            <w:r w:rsidR="00FA7873">
              <w:rPr>
                <w:noProof/>
              </w:rPr>
              <w:t>. I</w:t>
            </w:r>
            <w:r>
              <w:rPr>
                <w:noProof/>
              </w:rPr>
              <w:t>n addition</w:t>
            </w:r>
            <w:r w:rsidR="00FA7873">
              <w:rPr>
                <w:noProof/>
              </w:rPr>
              <w:t xml:space="preserve">, a </w:t>
            </w:r>
            <w:r>
              <w:rPr>
                <w:noProof/>
              </w:rPr>
              <w:t>unit on multimedia resources for Adverse Childhood Experiences Prevention</w:t>
            </w:r>
            <w:r w:rsidR="00FA7873">
              <w:rPr>
                <w:noProof/>
              </w:rPr>
              <w:t xml:space="preserve"> is included</w:t>
            </w:r>
            <w:r>
              <w:rPr>
                <w:noProof/>
              </w:rPr>
              <w:t xml:space="preserve">. </w:t>
            </w:r>
          </w:p>
          <w:p w14:paraId="5BA3885A" w14:textId="6B4524FD" w:rsidR="00C975C2" w:rsidRPr="00421331" w:rsidRDefault="002803F0" w:rsidP="007561EA">
            <w:pPr>
              <w:ind w:left="-14" w:right="-110" w:firstLine="14"/>
              <w:contextualSpacing/>
              <w:jc w:val="both"/>
              <w:rPr>
                <w:i/>
                <w:iCs/>
                <w:noProof/>
              </w:rPr>
            </w:pPr>
            <w:hyperlink r:id="rId98" w:history="1">
              <w:r w:rsidR="00C975C2" w:rsidRPr="00421331">
                <w:rPr>
                  <w:rStyle w:val="Hyperlink"/>
                </w:rPr>
                <w:t>https://preventioninstitute.org/suicide-prevention/modules</w:t>
              </w:r>
            </w:hyperlink>
          </w:p>
        </w:tc>
      </w:tr>
      <w:tr w:rsidR="000120DE" w:rsidRPr="00000D80" w14:paraId="64529050" w14:textId="77777777" w:rsidTr="00060205">
        <w:trPr>
          <w:gridAfter w:val="2"/>
          <w:wAfter w:w="180" w:type="dxa"/>
          <w:trHeight w:val="495"/>
        </w:trPr>
        <w:tc>
          <w:tcPr>
            <w:tcW w:w="9360" w:type="dxa"/>
            <w:gridSpan w:val="2"/>
          </w:tcPr>
          <w:p w14:paraId="01881C21" w14:textId="1019CC1D" w:rsidR="000120DE" w:rsidRPr="00597CBE" w:rsidRDefault="000120DE" w:rsidP="005F6771">
            <w:pPr>
              <w:ind w:left="-14" w:firstLine="14"/>
              <w:contextualSpacing/>
              <w:jc w:val="both"/>
              <w:rPr>
                <w:b/>
                <w:bCs/>
                <w:noProof/>
                <w:sz w:val="16"/>
                <w:szCs w:val="16"/>
                <w:u w:val="single"/>
              </w:rPr>
            </w:pPr>
            <w:bookmarkStart w:id="31" w:name="_Hlk83885620"/>
            <w:r w:rsidRPr="000120DE">
              <w:rPr>
                <w:b/>
                <w:bCs/>
                <w:noProof/>
                <w:sz w:val="32"/>
                <w:szCs w:val="32"/>
                <w:u w:val="single"/>
              </w:rPr>
              <w:t>Construction Workers</w:t>
            </w:r>
          </w:p>
          <w:p w14:paraId="7880127F" w14:textId="2600A35E" w:rsidR="00597CBE" w:rsidRPr="00597CBE" w:rsidRDefault="00597CBE" w:rsidP="005F6771">
            <w:pPr>
              <w:ind w:left="-14" w:firstLine="14"/>
              <w:contextualSpacing/>
              <w:jc w:val="both"/>
              <w:rPr>
                <w:noProof/>
                <w:sz w:val="16"/>
                <w:szCs w:val="16"/>
              </w:rPr>
            </w:pPr>
          </w:p>
        </w:tc>
      </w:tr>
      <w:tr w:rsidR="00C526F4" w:rsidRPr="00000D80" w14:paraId="6D87E5BB" w14:textId="77777777" w:rsidTr="00060205">
        <w:trPr>
          <w:gridAfter w:val="1"/>
          <w:wAfter w:w="90" w:type="dxa"/>
          <w:trHeight w:val="495"/>
        </w:trPr>
        <w:tc>
          <w:tcPr>
            <w:tcW w:w="3060" w:type="dxa"/>
          </w:tcPr>
          <w:p w14:paraId="5BF9F26F" w14:textId="3F4257FA" w:rsidR="00C526F4" w:rsidRPr="000120DE" w:rsidRDefault="00C526F4" w:rsidP="005F6771">
            <w:pPr>
              <w:ind w:left="-14" w:firstLine="14"/>
              <w:contextualSpacing/>
              <w:jc w:val="both"/>
              <w:rPr>
                <w:b/>
                <w:bCs/>
                <w:noProof/>
                <w:sz w:val="32"/>
                <w:szCs w:val="32"/>
                <w:u w:val="single"/>
              </w:rPr>
            </w:pPr>
            <w:r>
              <w:rPr>
                <w:noProof/>
              </w:rPr>
              <w:drawing>
                <wp:anchor distT="0" distB="0" distL="114300" distR="114300" simplePos="0" relativeHeight="252297216" behindDoc="1" locked="0" layoutInCell="1" allowOverlap="1" wp14:anchorId="6F35F3F9" wp14:editId="3ECFE3D3">
                  <wp:simplePos x="0" y="0"/>
                  <wp:positionH relativeFrom="column">
                    <wp:posOffset>133815</wp:posOffset>
                  </wp:positionH>
                  <wp:positionV relativeFrom="paragraph">
                    <wp:posOffset>27119</wp:posOffset>
                  </wp:positionV>
                  <wp:extent cx="1395095" cy="723482"/>
                  <wp:effectExtent l="19050" t="19050" r="14605" b="19685"/>
                  <wp:wrapNone/>
                  <wp:docPr id="459" name="Picture 45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395095" cy="723482"/>
                          </a:xfrm>
                          <a:prstGeom prst="rect">
                            <a:avLst/>
                          </a:prstGeom>
                          <a:ln>
                            <a:solidFill>
                              <a:srgbClr val="ED7D31"/>
                            </a:solidFill>
                          </a:ln>
                        </pic:spPr>
                      </pic:pic>
                    </a:graphicData>
                  </a:graphic>
                  <wp14:sizeRelH relativeFrom="margin">
                    <wp14:pctWidth>0</wp14:pctWidth>
                  </wp14:sizeRelH>
                  <wp14:sizeRelV relativeFrom="margin">
                    <wp14:pctHeight>0</wp14:pctHeight>
                  </wp14:sizeRelV>
                </wp:anchor>
              </w:drawing>
            </w:r>
          </w:p>
        </w:tc>
        <w:tc>
          <w:tcPr>
            <w:tcW w:w="6390" w:type="dxa"/>
            <w:gridSpan w:val="2"/>
          </w:tcPr>
          <w:p w14:paraId="3C1E3299" w14:textId="562CB88F" w:rsidR="00C526F4" w:rsidRPr="000120DE" w:rsidRDefault="00C526F4" w:rsidP="00C526F4">
            <w:pPr>
              <w:ind w:left="-110" w:right="-110"/>
              <w:contextualSpacing/>
              <w:jc w:val="both"/>
              <w:rPr>
                <w:b/>
                <w:bCs/>
                <w:noProof/>
                <w:sz w:val="32"/>
                <w:szCs w:val="32"/>
                <w:u w:val="single"/>
              </w:rPr>
            </w:pPr>
            <w:r w:rsidRPr="004073BC">
              <w:t>The</w:t>
            </w:r>
            <w:r w:rsidRPr="004073BC">
              <w:rPr>
                <w:b/>
                <w:bCs/>
                <w:i/>
                <w:iCs/>
              </w:rPr>
              <w:t xml:space="preserve"> Construction Industry Alliance for Suicide Prevention </w:t>
            </w:r>
            <w:r w:rsidRPr="004073BC">
              <w:t xml:space="preserve">website includes information about suicide </w:t>
            </w:r>
            <w:r>
              <w:t>among</w:t>
            </w:r>
            <w:r w:rsidRPr="004073BC">
              <w:t xml:space="preserve"> construction workers, and </w:t>
            </w:r>
            <w:r>
              <w:t xml:space="preserve">in the </w:t>
            </w:r>
            <w:r w:rsidRPr="004073BC">
              <w:t>industry which is now being recognized as a high-risk</w:t>
            </w:r>
            <w:r>
              <w:t>-</w:t>
            </w:r>
            <w:r w:rsidRPr="004073BC">
              <w:t>for</w:t>
            </w:r>
            <w:r>
              <w:t>-</w:t>
            </w:r>
            <w:r w:rsidRPr="004073BC">
              <w:t xml:space="preserve">suicide occupation. </w:t>
            </w:r>
            <w:hyperlink w:history="1">
              <w:r w:rsidRPr="004073BC">
                <w:rPr>
                  <w:rStyle w:val="Hyperlink"/>
                </w:rPr>
                <w:t xml:space="preserve">https://preventconstructionsuicide.com </w:t>
              </w:r>
            </w:hyperlink>
          </w:p>
        </w:tc>
      </w:tr>
    </w:tbl>
    <w:p w14:paraId="3EBF8A03" w14:textId="479069D4" w:rsidR="00C526F4" w:rsidRDefault="00C526F4"/>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
        <w:gridCol w:w="2975"/>
        <w:gridCol w:w="6300"/>
        <w:gridCol w:w="270"/>
        <w:gridCol w:w="90"/>
      </w:tblGrid>
      <w:tr w:rsidR="000120DE" w14:paraId="4B604A26" w14:textId="77777777" w:rsidTr="00C526F4">
        <w:trPr>
          <w:gridBefore w:val="1"/>
          <w:wBefore w:w="85" w:type="dxa"/>
        </w:trPr>
        <w:tc>
          <w:tcPr>
            <w:tcW w:w="2975" w:type="dxa"/>
          </w:tcPr>
          <w:p w14:paraId="3EC5B603" w14:textId="7C57BBE4" w:rsidR="00C526F4" w:rsidRDefault="00C526F4" w:rsidP="00916F73">
            <w:pPr>
              <w:ind w:right="1440"/>
              <w:contextualSpacing/>
              <w:jc w:val="both"/>
              <w:rPr>
                <w:rFonts w:cstheme="minorHAnsi"/>
                <w:color w:val="0C343D"/>
              </w:rPr>
            </w:pPr>
            <w:r>
              <w:rPr>
                <w:noProof/>
              </w:rPr>
              <w:drawing>
                <wp:anchor distT="0" distB="0" distL="114300" distR="114300" simplePos="0" relativeHeight="252299264" behindDoc="1" locked="0" layoutInCell="1" allowOverlap="1" wp14:anchorId="4CD02319" wp14:editId="6FACE07B">
                  <wp:simplePos x="0" y="0"/>
                  <wp:positionH relativeFrom="column">
                    <wp:posOffset>-14605</wp:posOffset>
                  </wp:positionH>
                  <wp:positionV relativeFrom="paragraph">
                    <wp:posOffset>44450</wp:posOffset>
                  </wp:positionV>
                  <wp:extent cx="1531620" cy="982345"/>
                  <wp:effectExtent l="19050" t="19050" r="11430" b="27305"/>
                  <wp:wrapNone/>
                  <wp:docPr id="463" name="Picture 46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descr="Graphical user interface&#10;&#10;Description automatically generated with medium confidenc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531620" cy="98234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6660" w:type="dxa"/>
            <w:gridSpan w:val="3"/>
          </w:tcPr>
          <w:p w14:paraId="4D784457" w14:textId="02F2585F" w:rsidR="000120DE" w:rsidRDefault="000120DE" w:rsidP="00916F73">
            <w:pPr>
              <w:contextualSpacing/>
              <w:jc w:val="both"/>
              <w:rPr>
                <w:rStyle w:val="Hyperlink"/>
                <w:noProof/>
              </w:rPr>
            </w:pPr>
            <w:r w:rsidRPr="004073BC">
              <w:t xml:space="preserve">The </w:t>
            </w:r>
            <w:r w:rsidRPr="00742FFA">
              <w:rPr>
                <w:b/>
                <w:bCs/>
                <w:i/>
                <w:iCs/>
              </w:rPr>
              <w:t>LivingWork</w:t>
            </w:r>
            <w:r w:rsidRPr="004073BC">
              <w:rPr>
                <w:i/>
                <w:iCs/>
              </w:rPr>
              <w:t>s</w:t>
            </w:r>
            <w:r w:rsidRPr="004073BC">
              <w:t xml:space="preserve"> section of the site includes information for industry leaders who may want to involve their employees in </w:t>
            </w:r>
            <w:r w:rsidR="00371864" w:rsidRPr="004073BC">
              <w:t>60–90-minute</w:t>
            </w:r>
            <w:r w:rsidRPr="004073BC">
              <w:t xml:space="preserve"> on-line trainings to educate them about suicide risk and recognizing ways to mitigate suicide risk in workers. </w:t>
            </w:r>
            <w:hyperlink r:id="rId101" w:history="1">
              <w:r w:rsidRPr="004073BC">
                <w:rPr>
                  <w:rStyle w:val="Hyperlink"/>
                </w:rPr>
                <w:t>https://preventconstructionsuicide.com/Training</w:t>
              </w:r>
            </w:hyperlink>
            <w:r w:rsidRPr="004073BC">
              <w:t>.</w:t>
            </w:r>
            <w:r>
              <w:t xml:space="preserve"> Also offered is a </w:t>
            </w:r>
            <w:r w:rsidR="00371864">
              <w:t>t</w:t>
            </w:r>
            <w:r>
              <w:t xml:space="preserve">oolbox </w:t>
            </w:r>
            <w:r w:rsidR="00371864">
              <w:t>t</w:t>
            </w:r>
            <w:r>
              <w:t xml:space="preserve">alk kit to educate about </w:t>
            </w:r>
            <w:r>
              <w:rPr>
                <w:noProof/>
              </w:rPr>
              <w:t xml:space="preserve">safety, promoting awareness, and normalizing discussions about help-seeking for suicide. </w:t>
            </w:r>
            <w:hyperlink r:id="rId102" w:history="1">
              <w:r w:rsidRPr="00261495">
                <w:rPr>
                  <w:rStyle w:val="Hyperlink"/>
                  <w:noProof/>
                </w:rPr>
                <w:t>https://preventconstructionsuicide.com/Toolbox_Talks</w:t>
              </w:r>
            </w:hyperlink>
          </w:p>
          <w:p w14:paraId="36147F31" w14:textId="06999866" w:rsidR="004073BC" w:rsidRDefault="004073BC" w:rsidP="00916F73">
            <w:pPr>
              <w:contextualSpacing/>
              <w:jc w:val="both"/>
              <w:rPr>
                <w:rFonts w:cstheme="minorHAnsi"/>
                <w:color w:val="0C343D"/>
              </w:rPr>
            </w:pPr>
          </w:p>
        </w:tc>
      </w:tr>
      <w:tr w:rsidR="00046B62" w:rsidRPr="00000D80" w14:paraId="40617289" w14:textId="77777777" w:rsidTr="00CA32AF">
        <w:trPr>
          <w:gridAfter w:val="2"/>
          <w:wAfter w:w="360" w:type="dxa"/>
          <w:trHeight w:val="558"/>
        </w:trPr>
        <w:tc>
          <w:tcPr>
            <w:tcW w:w="9360" w:type="dxa"/>
            <w:gridSpan w:val="3"/>
          </w:tcPr>
          <w:p w14:paraId="74CECEAA" w14:textId="2CFC44F1" w:rsidR="00046B62" w:rsidRDefault="00046B62" w:rsidP="00CA32AF">
            <w:pPr>
              <w:ind w:right="1440"/>
              <w:contextualSpacing/>
              <w:rPr>
                <w:rFonts w:cstheme="minorHAnsi"/>
                <w:b/>
                <w:bCs/>
                <w:color w:val="0C343D"/>
                <w:sz w:val="32"/>
                <w:szCs w:val="32"/>
                <w:u w:val="single"/>
              </w:rPr>
            </w:pPr>
            <w:r>
              <w:rPr>
                <w:rFonts w:cstheme="minorHAnsi"/>
                <w:b/>
                <w:bCs/>
                <w:color w:val="0C343D"/>
                <w:sz w:val="32"/>
                <w:szCs w:val="32"/>
                <w:u w:val="single"/>
              </w:rPr>
              <w:t>Disabled and Chronically Ill Populations</w:t>
            </w:r>
          </w:p>
          <w:p w14:paraId="3CDB33DD" w14:textId="77777777" w:rsidR="00046B62" w:rsidRPr="00000D80" w:rsidRDefault="00046B62" w:rsidP="00CA32AF">
            <w:pPr>
              <w:ind w:left="-14" w:firstLine="14"/>
              <w:contextualSpacing/>
              <w:jc w:val="both"/>
              <w:rPr>
                <w:rFonts w:cstheme="minorHAnsi"/>
                <w:b/>
                <w:bCs/>
                <w:i/>
                <w:iCs/>
                <w:color w:val="0C343D"/>
              </w:rPr>
            </w:pPr>
          </w:p>
        </w:tc>
      </w:tr>
      <w:tr w:rsidR="00046B62" w:rsidRPr="00000D80" w14:paraId="60B1153C" w14:textId="77777777" w:rsidTr="00CA32AF">
        <w:trPr>
          <w:gridAfter w:val="1"/>
          <w:wAfter w:w="90" w:type="dxa"/>
        </w:trPr>
        <w:tc>
          <w:tcPr>
            <w:tcW w:w="3060" w:type="dxa"/>
            <w:gridSpan w:val="2"/>
          </w:tcPr>
          <w:p w14:paraId="7573D605" w14:textId="6702EF68" w:rsidR="00046B62" w:rsidRPr="00000D80" w:rsidRDefault="00046B62" w:rsidP="00CA32AF">
            <w:r>
              <w:rPr>
                <w:noProof/>
              </w:rPr>
              <w:drawing>
                <wp:inline distT="0" distB="0" distL="0" distR="0" wp14:anchorId="76A74AC9" wp14:editId="3491B55F">
                  <wp:extent cx="1466850" cy="1861142"/>
                  <wp:effectExtent l="19050" t="19050" r="19050" b="25400"/>
                  <wp:docPr id="473" name="Picture 47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03"/>
                          <a:stretch>
                            <a:fillRect/>
                          </a:stretch>
                        </pic:blipFill>
                        <pic:spPr>
                          <a:xfrm>
                            <a:off x="0" y="0"/>
                            <a:ext cx="1484901" cy="1884045"/>
                          </a:xfrm>
                          <a:prstGeom prst="rect">
                            <a:avLst/>
                          </a:prstGeom>
                          <a:ln>
                            <a:solidFill>
                              <a:srgbClr val="7030A0"/>
                            </a:solidFill>
                          </a:ln>
                        </pic:spPr>
                      </pic:pic>
                    </a:graphicData>
                  </a:graphic>
                </wp:inline>
              </w:drawing>
            </w:r>
          </w:p>
        </w:tc>
        <w:tc>
          <w:tcPr>
            <w:tcW w:w="6570" w:type="dxa"/>
            <w:gridSpan w:val="2"/>
          </w:tcPr>
          <w:p w14:paraId="2DECC605" w14:textId="77777777" w:rsidR="00046B62" w:rsidRDefault="00046B62" w:rsidP="00046B62">
            <w:r w:rsidRPr="002D6E4E">
              <w:rPr>
                <w:b/>
                <w:bCs/>
                <w:i/>
                <w:iCs/>
              </w:rPr>
              <w:t>Autism Resources for Warning Signs of Suicide: Considerations for the Autism Community</w:t>
            </w:r>
            <w:r>
              <w:rPr>
                <w:b/>
                <w:bCs/>
              </w:rPr>
              <w:t xml:space="preserve"> </w:t>
            </w:r>
            <w:r w:rsidRPr="00134FC1">
              <w:t xml:space="preserve">is a </w:t>
            </w:r>
            <w:r>
              <w:t>3-</w:t>
            </w:r>
            <w:r w:rsidRPr="00134FC1">
              <w:t xml:space="preserve">page </w:t>
            </w:r>
            <w:r>
              <w:t>toolkit</w:t>
            </w:r>
            <w:r w:rsidRPr="00134FC1">
              <w:t xml:space="preserve"> </w:t>
            </w:r>
            <w:r>
              <w:t xml:space="preserve">available on the American Association of Suicidology (AAS) website which is co-authored by an individual with autism who chairs AAS’s Autism and Suicide Committee. The authors note that some aspects of autism might be misconstrued as warning signs of suicide and describe various warning signs of suicidal intent and how these might manifest in individuals with autism. The information is intended both for professionals (e.g., behavioral health care providers and the general public) and describes how suicidal intent and ideation may present in individuals with autism-spectrum disorder (ASD) and indications for assessing risk in these individuals. </w:t>
            </w:r>
            <w:hyperlink r:id="rId104" w:history="1">
              <w:r w:rsidRPr="005D1294">
                <w:rPr>
                  <w:rStyle w:val="Hyperlink"/>
                </w:rPr>
                <w:t>https://suicidology.org/wp-content/uploads/2020/12/Autism-Warning-Signs-3.pdf</w:t>
              </w:r>
            </w:hyperlink>
            <w:r>
              <w:t xml:space="preserve"> </w:t>
            </w:r>
          </w:p>
          <w:p w14:paraId="77E67F5D" w14:textId="1FF8FC1E" w:rsidR="00046B62" w:rsidRPr="00000D80" w:rsidRDefault="00046B62" w:rsidP="00CA32AF">
            <w:pPr>
              <w:ind w:left="-14" w:firstLine="14"/>
              <w:contextualSpacing/>
              <w:jc w:val="both"/>
            </w:pPr>
          </w:p>
        </w:tc>
      </w:tr>
      <w:bookmarkEnd w:id="31"/>
      <w:tr w:rsidR="004073BC" w:rsidRPr="00000D80" w14:paraId="11278F2F" w14:textId="77777777" w:rsidTr="00C526F4">
        <w:trPr>
          <w:gridAfter w:val="2"/>
          <w:wAfter w:w="360" w:type="dxa"/>
          <w:trHeight w:val="558"/>
        </w:trPr>
        <w:tc>
          <w:tcPr>
            <w:tcW w:w="9360" w:type="dxa"/>
            <w:gridSpan w:val="3"/>
          </w:tcPr>
          <w:p w14:paraId="1572E716" w14:textId="77777777" w:rsidR="00046B62" w:rsidRDefault="00046B62" w:rsidP="004073BC">
            <w:pPr>
              <w:ind w:right="1440"/>
              <w:contextualSpacing/>
              <w:rPr>
                <w:rFonts w:cstheme="minorHAnsi"/>
                <w:b/>
                <w:bCs/>
                <w:color w:val="0C343D"/>
                <w:sz w:val="32"/>
                <w:szCs w:val="32"/>
                <w:u w:val="single"/>
              </w:rPr>
            </w:pPr>
          </w:p>
          <w:p w14:paraId="120ED7C1" w14:textId="77777777" w:rsidR="00046B62" w:rsidRDefault="00046B62" w:rsidP="004073BC">
            <w:pPr>
              <w:ind w:right="1440"/>
              <w:contextualSpacing/>
              <w:rPr>
                <w:rFonts w:cstheme="minorHAnsi"/>
                <w:b/>
                <w:bCs/>
                <w:color w:val="0C343D"/>
                <w:sz w:val="32"/>
                <w:szCs w:val="32"/>
                <w:u w:val="single"/>
              </w:rPr>
            </w:pPr>
          </w:p>
          <w:p w14:paraId="325AC33C" w14:textId="77777777" w:rsidR="00046B62" w:rsidRDefault="00046B62" w:rsidP="004073BC">
            <w:pPr>
              <w:ind w:right="1440"/>
              <w:contextualSpacing/>
              <w:rPr>
                <w:rFonts w:cstheme="minorHAnsi"/>
                <w:b/>
                <w:bCs/>
                <w:color w:val="0C343D"/>
                <w:sz w:val="32"/>
                <w:szCs w:val="32"/>
                <w:u w:val="single"/>
              </w:rPr>
            </w:pPr>
          </w:p>
          <w:p w14:paraId="676E1E9F" w14:textId="77777777" w:rsidR="004073BC" w:rsidRDefault="00046B62" w:rsidP="004073BC">
            <w:pPr>
              <w:ind w:right="1440"/>
              <w:contextualSpacing/>
              <w:rPr>
                <w:rFonts w:cstheme="minorHAnsi"/>
                <w:b/>
                <w:bCs/>
                <w:color w:val="0C343D"/>
                <w:sz w:val="32"/>
                <w:szCs w:val="32"/>
                <w:u w:val="single"/>
              </w:rPr>
            </w:pPr>
            <w:r>
              <w:rPr>
                <w:rFonts w:cstheme="minorHAnsi"/>
                <w:b/>
                <w:bCs/>
                <w:color w:val="0C343D"/>
                <w:sz w:val="32"/>
                <w:szCs w:val="32"/>
                <w:u w:val="single"/>
              </w:rPr>
              <w:t>E</w:t>
            </w:r>
            <w:r w:rsidR="004073BC" w:rsidRPr="00000D80">
              <w:rPr>
                <w:rFonts w:cstheme="minorHAnsi"/>
                <w:b/>
                <w:bCs/>
                <w:color w:val="0C343D"/>
                <w:sz w:val="32"/>
                <w:szCs w:val="32"/>
                <w:u w:val="single"/>
              </w:rPr>
              <w:t>mergency Departments</w:t>
            </w:r>
          </w:p>
          <w:p w14:paraId="45CAD3AE" w14:textId="77777777" w:rsidR="004073BC" w:rsidRPr="00000D80" w:rsidRDefault="004073BC" w:rsidP="004073BC">
            <w:pPr>
              <w:ind w:left="-14" w:firstLine="14"/>
              <w:contextualSpacing/>
              <w:jc w:val="both"/>
              <w:rPr>
                <w:rFonts w:cstheme="minorHAnsi"/>
                <w:b/>
                <w:bCs/>
                <w:i/>
                <w:iCs/>
                <w:color w:val="0C343D"/>
              </w:rPr>
            </w:pPr>
          </w:p>
        </w:tc>
      </w:tr>
      <w:tr w:rsidR="004073BC" w:rsidRPr="00000D80" w14:paraId="4E7AA0D6" w14:textId="77777777" w:rsidTr="00C526F4">
        <w:trPr>
          <w:gridAfter w:val="1"/>
          <w:wAfter w:w="90" w:type="dxa"/>
        </w:trPr>
        <w:tc>
          <w:tcPr>
            <w:tcW w:w="3060" w:type="dxa"/>
            <w:gridSpan w:val="2"/>
          </w:tcPr>
          <w:p w14:paraId="19E9CE9F" w14:textId="60CB911A" w:rsidR="004073BC" w:rsidRPr="00000D80" w:rsidRDefault="004073BC" w:rsidP="00916F73">
            <w:r w:rsidRPr="00000D80">
              <w:rPr>
                <w:b/>
                <w:bCs/>
                <w:noProof/>
              </w:rPr>
              <w:drawing>
                <wp:anchor distT="0" distB="0" distL="114300" distR="114300" simplePos="0" relativeHeight="252264448" behindDoc="1" locked="0" layoutInCell="1" allowOverlap="1" wp14:anchorId="7C8A6995" wp14:editId="650182D8">
                  <wp:simplePos x="0" y="0"/>
                  <wp:positionH relativeFrom="margin">
                    <wp:posOffset>0</wp:posOffset>
                  </wp:positionH>
                  <wp:positionV relativeFrom="paragraph">
                    <wp:posOffset>22225</wp:posOffset>
                  </wp:positionV>
                  <wp:extent cx="1581159" cy="1209203"/>
                  <wp:effectExtent l="19050" t="19050" r="19050" b="1016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582685" cy="121037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6570" w:type="dxa"/>
            <w:gridSpan w:val="2"/>
          </w:tcPr>
          <w:p w14:paraId="0CE529A0" w14:textId="7CF77503" w:rsidR="004073BC" w:rsidRPr="00000D80" w:rsidRDefault="004073BC" w:rsidP="004073BC">
            <w:pPr>
              <w:ind w:left="-14" w:firstLine="14"/>
              <w:contextualSpacing/>
              <w:jc w:val="both"/>
            </w:pPr>
            <w:r w:rsidRPr="00000D80">
              <w:rPr>
                <w:rFonts w:cstheme="minorHAnsi"/>
                <w:b/>
                <w:bCs/>
                <w:i/>
                <w:iCs/>
                <w:color w:val="0C343D"/>
              </w:rPr>
              <w:t>How Emergency Departments Can Help Prevent Suicide Among At-Risk Patients: Five Brief Interventions</w:t>
            </w:r>
            <w:r w:rsidRPr="00000D80">
              <w:rPr>
                <w:rFonts w:cstheme="minorHAnsi"/>
                <w:b/>
                <w:bCs/>
                <w:color w:val="0C343D"/>
              </w:rPr>
              <w:t xml:space="preserve"> </w:t>
            </w:r>
            <w:r w:rsidRPr="00000D80">
              <w:rPr>
                <w:rFonts w:cstheme="minorHAnsi"/>
                <w:color w:val="0C343D"/>
              </w:rPr>
              <w:t xml:space="preserve">is a 9-minute video that describes action steps and tools that Emergency Department staff can implement prior to a patient’s discharge to decrease the risk of subsequent suicide. </w:t>
            </w:r>
            <w:r w:rsidRPr="00000D80">
              <w:t xml:space="preserve">Five topic areas include: Brief Patient Education; Safety planning; Lethal Means Counseling: Rapid Referral; and Caring Contacts. (Note: These interventions are covered more in-depth in a companion resource titled </w:t>
            </w:r>
            <w:r w:rsidRPr="00000D80">
              <w:rPr>
                <w:i/>
              </w:rPr>
              <w:t>Caring for</w:t>
            </w:r>
            <w:r>
              <w:rPr>
                <w:iCs/>
              </w:rPr>
              <w:t xml:space="preserve"> Adults</w:t>
            </w:r>
            <w:r w:rsidRPr="00000D80">
              <w:rPr>
                <w:i/>
              </w:rPr>
              <w:t xml:space="preserve"> Adult Patients with Suicide Risk: A Consensus Guide for Emergency Departments</w:t>
            </w:r>
            <w:r w:rsidRPr="00000D80">
              <w:t>).</w:t>
            </w:r>
            <w:r w:rsidR="00A32AF5">
              <w:t xml:space="preserve"> </w:t>
            </w:r>
            <w:hyperlink r:id="rId106" w:history="1">
              <w:r w:rsidR="00A32AF5" w:rsidRPr="00C918F7">
                <w:rPr>
                  <w:rStyle w:val="Hyperlink"/>
                  <w:rFonts w:cstheme="minorHAnsi"/>
                </w:rPr>
                <w:t>https://www.sprc.org/micro-learning/how-emergencydepartments-can-help-prevent-suicide-among-risks-patients-five-brief</w:t>
              </w:r>
            </w:hyperlink>
            <w:r w:rsidRPr="00000D80">
              <w:rPr>
                <w:color w:val="0563C1"/>
                <w:u w:val="single"/>
              </w:rPr>
              <w:t xml:space="preserve"> </w:t>
            </w:r>
          </w:p>
        </w:tc>
      </w:tr>
      <w:tr w:rsidR="00186AC8" w14:paraId="6688E3A7" w14:textId="77777777" w:rsidTr="00BD16C1">
        <w:trPr>
          <w:gridBefore w:val="1"/>
          <w:gridAfter w:val="2"/>
          <w:wBefore w:w="85" w:type="dxa"/>
          <w:wAfter w:w="360" w:type="dxa"/>
          <w:trHeight w:val="252"/>
        </w:trPr>
        <w:tc>
          <w:tcPr>
            <w:tcW w:w="9275" w:type="dxa"/>
            <w:gridSpan w:val="2"/>
          </w:tcPr>
          <w:p w14:paraId="008AC3DF" w14:textId="2760FA8F" w:rsidR="006A4271" w:rsidRPr="00000D80" w:rsidRDefault="006A4271" w:rsidP="000120DE">
            <w:pPr>
              <w:ind w:left="2863" w:right="1440"/>
              <w:contextualSpacing/>
            </w:pPr>
          </w:p>
        </w:tc>
      </w:tr>
      <w:tr w:rsidR="00724A5F" w14:paraId="0FD96DEA" w14:textId="77777777" w:rsidTr="00C526F4">
        <w:trPr>
          <w:gridBefore w:val="1"/>
          <w:gridAfter w:val="1"/>
          <w:wBefore w:w="85" w:type="dxa"/>
          <w:wAfter w:w="90" w:type="dxa"/>
          <w:trHeight w:val="1970"/>
        </w:trPr>
        <w:tc>
          <w:tcPr>
            <w:tcW w:w="2975" w:type="dxa"/>
          </w:tcPr>
          <w:p w14:paraId="7564E8C6" w14:textId="2942DF51" w:rsidR="00195D71" w:rsidRPr="00000D80" w:rsidRDefault="006A4271" w:rsidP="00D90A0C">
            <w:pPr>
              <w:ind w:right="1440"/>
              <w:contextualSpacing/>
              <w:rPr>
                <w:b/>
                <w:bCs/>
                <w:noProof/>
              </w:rPr>
            </w:pPr>
            <w:r w:rsidRPr="00000D80">
              <w:rPr>
                <w:noProof/>
              </w:rPr>
              <w:drawing>
                <wp:anchor distT="0" distB="0" distL="114300" distR="114300" simplePos="0" relativeHeight="251894784" behindDoc="1" locked="0" layoutInCell="1" allowOverlap="1" wp14:anchorId="46A37FDA" wp14:editId="236C1CD8">
                  <wp:simplePos x="0" y="0"/>
                  <wp:positionH relativeFrom="margin">
                    <wp:posOffset>243840</wp:posOffset>
                  </wp:positionH>
                  <wp:positionV relativeFrom="paragraph">
                    <wp:posOffset>1905</wp:posOffset>
                  </wp:positionV>
                  <wp:extent cx="1338977" cy="1001570"/>
                  <wp:effectExtent l="19050" t="19050" r="13970" b="273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338977" cy="100157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tc>
        <w:tc>
          <w:tcPr>
            <w:tcW w:w="6570" w:type="dxa"/>
            <w:gridSpan w:val="2"/>
          </w:tcPr>
          <w:p w14:paraId="411A3221" w14:textId="62B0402E" w:rsidR="004073BC" w:rsidRDefault="00195D71" w:rsidP="00BD16C1">
            <w:pPr>
              <w:ind w:right="-110" w:firstLine="1"/>
              <w:contextualSpacing/>
              <w:jc w:val="both"/>
              <w:rPr>
                <w:rStyle w:val="Hyperlink"/>
                <w:rFonts w:cstheme="minorHAnsi"/>
              </w:rPr>
            </w:pPr>
            <w:r w:rsidRPr="00000D80">
              <w:rPr>
                <w:rFonts w:cstheme="minorHAnsi"/>
                <w:b/>
                <w:bCs/>
                <w:i/>
                <w:iCs/>
                <w:color w:val="0C343D"/>
              </w:rPr>
              <w:t>Preventing Suicide in Emergency Department Patients</w:t>
            </w:r>
            <w:r w:rsidRPr="00000D80">
              <w:rPr>
                <w:rFonts w:cstheme="minorHAnsi"/>
                <w:color w:val="0C343D"/>
              </w:rPr>
              <w:t xml:space="preserve"> is an online educational program </w:t>
            </w:r>
            <w:r w:rsidR="00BD16C1">
              <w:rPr>
                <w:rFonts w:cstheme="minorHAnsi"/>
                <w:color w:val="0C343D"/>
              </w:rPr>
              <w:t>for</w:t>
            </w:r>
            <w:r w:rsidRPr="00000D80">
              <w:rPr>
                <w:rFonts w:cstheme="minorHAnsi"/>
                <w:color w:val="0C343D"/>
              </w:rPr>
              <w:t xml:space="preserve"> healthcare professionals w</w:t>
            </w:r>
            <w:r w:rsidR="00BE25AA" w:rsidRPr="00000D80">
              <w:rPr>
                <w:rFonts w:cstheme="minorHAnsi"/>
                <w:color w:val="0C343D"/>
              </w:rPr>
              <w:t>ho w</w:t>
            </w:r>
            <w:r w:rsidRPr="00000D80">
              <w:rPr>
                <w:rFonts w:cstheme="minorHAnsi"/>
                <w:color w:val="0C343D"/>
              </w:rPr>
              <w:t xml:space="preserve">ork in </w:t>
            </w:r>
            <w:r w:rsidR="00371864">
              <w:rPr>
                <w:rFonts w:cstheme="minorHAnsi"/>
                <w:color w:val="0C343D"/>
              </w:rPr>
              <w:t>e</w:t>
            </w:r>
            <w:r w:rsidRPr="00000D80">
              <w:rPr>
                <w:rFonts w:cstheme="minorHAnsi"/>
                <w:color w:val="0C343D"/>
              </w:rPr>
              <w:t xml:space="preserve">mergency </w:t>
            </w:r>
            <w:r w:rsidR="00371864">
              <w:rPr>
                <w:rFonts w:cstheme="minorHAnsi"/>
                <w:color w:val="0C343D"/>
              </w:rPr>
              <w:t>d</w:t>
            </w:r>
            <w:r w:rsidRPr="00000D80">
              <w:rPr>
                <w:rFonts w:cstheme="minorHAnsi"/>
                <w:color w:val="0C343D"/>
              </w:rPr>
              <w:t xml:space="preserve">epartments </w:t>
            </w:r>
            <w:r w:rsidR="00BD16C1">
              <w:rPr>
                <w:rFonts w:cstheme="minorHAnsi"/>
                <w:color w:val="0C343D"/>
              </w:rPr>
              <w:t xml:space="preserve">to learn </w:t>
            </w:r>
            <w:r w:rsidRPr="00000D80">
              <w:rPr>
                <w:rFonts w:cstheme="minorHAnsi"/>
                <w:color w:val="0C343D"/>
              </w:rPr>
              <w:t>about caring for patients at risk for suicide. Content includes how to conduct screening, assessment, and brief interventions</w:t>
            </w:r>
            <w:r w:rsidR="00505CAC" w:rsidRPr="00000D80">
              <w:rPr>
                <w:rFonts w:cstheme="minorHAnsi"/>
                <w:color w:val="0C343D"/>
              </w:rPr>
              <w:t xml:space="preserve"> to reduce risk for suicide</w:t>
            </w:r>
            <w:r w:rsidR="009060F5" w:rsidRPr="00000D80">
              <w:rPr>
                <w:rFonts w:cstheme="minorHAnsi"/>
                <w:color w:val="0C343D"/>
              </w:rPr>
              <w:t>.</w:t>
            </w:r>
            <w:r w:rsidRPr="00000D80">
              <w:rPr>
                <w:rFonts w:cstheme="minorHAnsi"/>
                <w:color w:val="0C343D"/>
              </w:rPr>
              <w:t xml:space="preserve"> </w:t>
            </w:r>
            <w:r w:rsidR="00BD16C1">
              <w:rPr>
                <w:rFonts w:cstheme="minorHAnsi"/>
                <w:color w:val="0C343D"/>
              </w:rPr>
              <w:t>F</w:t>
            </w:r>
            <w:r w:rsidR="00742FFA">
              <w:rPr>
                <w:rFonts w:cstheme="minorHAnsi"/>
                <w:color w:val="0C343D"/>
              </w:rPr>
              <w:t xml:space="preserve">ree </w:t>
            </w:r>
            <w:r w:rsidR="00BD16C1">
              <w:rPr>
                <w:rFonts w:cstheme="minorHAnsi"/>
                <w:color w:val="0C343D"/>
              </w:rPr>
              <w:t>, ta</w:t>
            </w:r>
            <w:r w:rsidR="00BE25AA" w:rsidRPr="00000D80">
              <w:rPr>
                <w:rFonts w:cstheme="minorHAnsi"/>
                <w:color w:val="0C343D"/>
              </w:rPr>
              <w:t xml:space="preserve">kes </w:t>
            </w:r>
            <w:r w:rsidR="00BD16C1">
              <w:rPr>
                <w:rFonts w:cstheme="minorHAnsi"/>
                <w:color w:val="0C343D"/>
              </w:rPr>
              <w:t>1.2-</w:t>
            </w:r>
            <w:r w:rsidR="00BE25AA" w:rsidRPr="00000D80">
              <w:rPr>
                <w:rFonts w:cstheme="minorHAnsi"/>
                <w:color w:val="0C343D"/>
              </w:rPr>
              <w:t xml:space="preserve"> 2 hours</w:t>
            </w:r>
            <w:r w:rsidR="00742FFA">
              <w:rPr>
                <w:rFonts w:cstheme="minorHAnsi"/>
                <w:color w:val="0C343D"/>
              </w:rPr>
              <w:t xml:space="preserve"> to complete</w:t>
            </w:r>
            <w:r w:rsidR="00BE25AA" w:rsidRPr="00000D80">
              <w:rPr>
                <w:rFonts w:cstheme="minorHAnsi"/>
                <w:color w:val="0C343D"/>
              </w:rPr>
              <w:t xml:space="preserve">. </w:t>
            </w:r>
            <w:hyperlink r:id="rId108" w:history="1">
              <w:r w:rsidR="00BE25AA" w:rsidRPr="00000D80">
                <w:rPr>
                  <w:rStyle w:val="Hyperlink"/>
                  <w:rFonts w:cstheme="minorHAnsi"/>
                </w:rPr>
                <w:t>https://zerosuicidetraining.edu.org/enrol/index.php?id=30</w:t>
              </w:r>
            </w:hyperlink>
          </w:p>
          <w:p w14:paraId="3B42E1B3" w14:textId="36930456" w:rsidR="00BD16C1" w:rsidRPr="00000D80" w:rsidRDefault="00BD16C1" w:rsidP="00BD16C1">
            <w:pPr>
              <w:ind w:right="-110" w:firstLine="1"/>
              <w:contextualSpacing/>
              <w:jc w:val="both"/>
              <w:rPr>
                <w:rFonts w:cstheme="minorHAnsi"/>
                <w:b/>
                <w:bCs/>
                <w:color w:val="0C343D"/>
              </w:rPr>
            </w:pPr>
          </w:p>
        </w:tc>
      </w:tr>
      <w:tr w:rsidR="00724A5F" w14:paraId="27C30137" w14:textId="77777777" w:rsidTr="00C526F4">
        <w:trPr>
          <w:gridBefore w:val="1"/>
          <w:wBefore w:w="85" w:type="dxa"/>
          <w:trHeight w:val="630"/>
        </w:trPr>
        <w:tc>
          <w:tcPr>
            <w:tcW w:w="2975" w:type="dxa"/>
          </w:tcPr>
          <w:p w14:paraId="0130226F" w14:textId="72DF50C3" w:rsidR="00195D71" w:rsidRPr="00000D80" w:rsidRDefault="00195D71" w:rsidP="00D90A0C">
            <w:pPr>
              <w:ind w:right="1440"/>
              <w:contextualSpacing/>
              <w:rPr>
                <w:noProof/>
              </w:rPr>
            </w:pPr>
            <w:r w:rsidRPr="00000D80">
              <w:rPr>
                <w:noProof/>
              </w:rPr>
              <w:drawing>
                <wp:anchor distT="0" distB="0" distL="114300" distR="114300" simplePos="0" relativeHeight="252068864" behindDoc="1" locked="0" layoutInCell="1" allowOverlap="1" wp14:anchorId="7C2A3914" wp14:editId="50EE1035">
                  <wp:simplePos x="0" y="0"/>
                  <wp:positionH relativeFrom="margin">
                    <wp:posOffset>176530</wp:posOffset>
                  </wp:positionH>
                  <wp:positionV relativeFrom="paragraph">
                    <wp:posOffset>58379</wp:posOffset>
                  </wp:positionV>
                  <wp:extent cx="1409700" cy="1152525"/>
                  <wp:effectExtent l="19050" t="19050" r="19050" b="2857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409700" cy="1152525"/>
                          </a:xfrm>
                          <a:prstGeom prst="rect">
                            <a:avLst/>
                          </a:prstGeom>
                          <a:ln>
                            <a:solidFill>
                              <a:srgbClr val="5B9BD5"/>
                            </a:solidFill>
                          </a:ln>
                        </pic:spPr>
                      </pic:pic>
                    </a:graphicData>
                  </a:graphic>
                  <wp14:sizeRelH relativeFrom="margin">
                    <wp14:pctWidth>0</wp14:pctWidth>
                  </wp14:sizeRelH>
                  <wp14:sizeRelV relativeFrom="margin">
                    <wp14:pctHeight>0</wp14:pctHeight>
                  </wp14:sizeRelV>
                </wp:anchor>
              </w:drawing>
            </w:r>
          </w:p>
        </w:tc>
        <w:tc>
          <w:tcPr>
            <w:tcW w:w="6660" w:type="dxa"/>
            <w:gridSpan w:val="3"/>
          </w:tcPr>
          <w:p w14:paraId="2341002C" w14:textId="77777777" w:rsidR="008F1C37" w:rsidRDefault="00195D71" w:rsidP="007561EA">
            <w:pPr>
              <w:ind w:right="-110"/>
              <w:contextualSpacing/>
              <w:jc w:val="both"/>
              <w:rPr>
                <w:rStyle w:val="Hyperlink"/>
              </w:rPr>
            </w:pPr>
            <w:r w:rsidRPr="00FA7873">
              <w:rPr>
                <w:rFonts w:cstheme="minorHAnsi"/>
                <w:b/>
                <w:bCs/>
                <w:i/>
                <w:iCs/>
                <w:color w:val="0C343D"/>
              </w:rPr>
              <w:t>Caring for Adults with Suicide Risk: A Consensus Guide for Emergency Departments</w:t>
            </w:r>
            <w:r w:rsidRPr="00000D80">
              <w:rPr>
                <w:rFonts w:cstheme="minorHAnsi"/>
                <w:b/>
                <w:bCs/>
                <w:color w:val="0C343D"/>
              </w:rPr>
              <w:t xml:space="preserve"> </w:t>
            </w:r>
            <w:r w:rsidRPr="00000D80">
              <w:rPr>
                <w:rFonts w:cstheme="minorHAnsi"/>
                <w:color w:val="0C343D"/>
              </w:rPr>
              <w:t xml:space="preserve">is a resource guide for those providing services to patients in the </w:t>
            </w:r>
            <w:r w:rsidR="00371864">
              <w:rPr>
                <w:rFonts w:cstheme="minorHAnsi"/>
                <w:color w:val="0C343D"/>
              </w:rPr>
              <w:t>e</w:t>
            </w:r>
            <w:r w:rsidRPr="00000D80">
              <w:rPr>
                <w:rFonts w:cstheme="minorHAnsi"/>
                <w:color w:val="0C343D"/>
              </w:rPr>
              <w:t xml:space="preserve">mergency </w:t>
            </w:r>
            <w:r w:rsidR="00371864">
              <w:rPr>
                <w:rFonts w:cstheme="minorHAnsi"/>
                <w:color w:val="0C343D"/>
              </w:rPr>
              <w:t>d</w:t>
            </w:r>
            <w:r w:rsidRPr="00000D80">
              <w:rPr>
                <w:rFonts w:cstheme="minorHAnsi"/>
                <w:color w:val="0C343D"/>
              </w:rPr>
              <w:t xml:space="preserve">epartment. </w:t>
            </w:r>
            <w:r w:rsidRPr="00000D80">
              <w:t>Content includes a decision tree for care of patients along the continuum of suicidal experiences (ideation, attempts), risk screening tools, brief suicide prevention interventions, patient education</w:t>
            </w:r>
            <w:r w:rsidR="00107D93" w:rsidRPr="00000D80">
              <w:t>,</w:t>
            </w:r>
            <w:r w:rsidRPr="00000D80">
              <w:t xml:space="preserve"> safety planning</w:t>
            </w:r>
            <w:r w:rsidR="00107D93" w:rsidRPr="00000D80">
              <w:t>,</w:t>
            </w:r>
            <w:r w:rsidRPr="00000D80">
              <w:t xml:space="preserve"> lethal means counseling, referral processes, discharge planning, and information to support ED</w:t>
            </w:r>
            <w:r w:rsidR="00505CAC" w:rsidRPr="00000D80">
              <w:t xml:space="preserve"> procedures and E</w:t>
            </w:r>
            <w:r w:rsidRPr="00000D80">
              <w:t>D staff</w:t>
            </w:r>
            <w:r w:rsidR="00107D93" w:rsidRPr="00000D80">
              <w:t xml:space="preserve">. </w:t>
            </w:r>
            <w:r w:rsidR="00BE25AA" w:rsidRPr="00000D80">
              <w:t xml:space="preserve">(e.g., telepsychiatry, reducing liability concerns). Included also are sample caring contact letters to patients, a community resource list template, and </w:t>
            </w:r>
            <w:r w:rsidR="00371864">
              <w:t xml:space="preserve">an </w:t>
            </w:r>
            <w:r w:rsidR="00BE25AA" w:rsidRPr="00000D80">
              <w:t xml:space="preserve">extensive list of suicide-related resources. </w:t>
            </w:r>
            <w:hyperlink r:id="rId110" w:history="1">
              <w:r w:rsidRPr="00000D80">
                <w:rPr>
                  <w:rStyle w:val="Hyperlink"/>
                </w:rPr>
                <w:t>https://www.sprc.org/sites/default/files/EDGuide_full.pdf</w:t>
              </w:r>
            </w:hyperlink>
          </w:p>
          <w:p w14:paraId="2EA5BFFC" w14:textId="36923D28" w:rsidR="000A043B" w:rsidRPr="00000D80" w:rsidRDefault="000A043B" w:rsidP="007561EA">
            <w:pPr>
              <w:ind w:right="-110"/>
              <w:contextualSpacing/>
              <w:jc w:val="both"/>
              <w:rPr>
                <w:rFonts w:cstheme="minorHAnsi"/>
                <w:b/>
                <w:bCs/>
                <w:i/>
                <w:iCs/>
                <w:color w:val="0C343D"/>
              </w:rPr>
            </w:pPr>
          </w:p>
        </w:tc>
      </w:tr>
      <w:tr w:rsidR="00724A5F" w14:paraId="358A8FA6" w14:textId="77777777" w:rsidTr="00C526F4">
        <w:trPr>
          <w:gridBefore w:val="1"/>
          <w:gridAfter w:val="2"/>
          <w:wBefore w:w="85" w:type="dxa"/>
          <w:wAfter w:w="360" w:type="dxa"/>
          <w:trHeight w:val="1800"/>
        </w:trPr>
        <w:tc>
          <w:tcPr>
            <w:tcW w:w="2975" w:type="dxa"/>
          </w:tcPr>
          <w:p w14:paraId="5DDCA907" w14:textId="7411856E" w:rsidR="00474795" w:rsidRPr="00000D80" w:rsidRDefault="00474795" w:rsidP="00D90A0C">
            <w:pPr>
              <w:ind w:right="1440"/>
              <w:contextualSpacing/>
              <w:rPr>
                <w:noProof/>
              </w:rPr>
            </w:pPr>
            <w:r w:rsidRPr="00000D80">
              <w:rPr>
                <w:rFonts w:ascii="Calibri" w:eastAsia="Calibri" w:hAnsi="Calibri" w:cs="Times New Roman"/>
                <w:noProof/>
              </w:rPr>
              <w:drawing>
                <wp:anchor distT="0" distB="0" distL="114300" distR="114300" simplePos="0" relativeHeight="251896832" behindDoc="1" locked="0" layoutInCell="1" allowOverlap="1" wp14:anchorId="0ACF6F69" wp14:editId="6B6065C7">
                  <wp:simplePos x="0" y="0"/>
                  <wp:positionH relativeFrom="margin">
                    <wp:posOffset>189133</wp:posOffset>
                  </wp:positionH>
                  <wp:positionV relativeFrom="paragraph">
                    <wp:posOffset>20809</wp:posOffset>
                  </wp:positionV>
                  <wp:extent cx="1381125" cy="936625"/>
                  <wp:effectExtent l="19050" t="19050" r="28575" b="15875"/>
                  <wp:wrapTight wrapText="bothSides">
                    <wp:wrapPolygon edited="0">
                      <wp:start x="-298" y="-439"/>
                      <wp:lineTo x="-298" y="21527"/>
                      <wp:lineTo x="21749" y="21527"/>
                      <wp:lineTo x="21749" y="-439"/>
                      <wp:lineTo x="-298" y="-439"/>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cstate="print">
                            <a:extLst>
                              <a:ext uri="{28A0092B-C50C-407E-A947-70E740481C1C}">
                                <a14:useLocalDpi xmlns:a14="http://schemas.microsoft.com/office/drawing/2010/main" val="0"/>
                              </a:ext>
                            </a:extLst>
                          </a:blip>
                          <a:srcRect r="4212"/>
                          <a:stretch/>
                        </pic:blipFill>
                        <pic:spPr bwMode="auto">
                          <a:xfrm>
                            <a:off x="0" y="0"/>
                            <a:ext cx="1381125" cy="93662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6300" w:type="dxa"/>
          </w:tcPr>
          <w:p w14:paraId="14EFC762" w14:textId="3BB7B9B0" w:rsidR="00474795" w:rsidRPr="00000D80" w:rsidRDefault="00474795" w:rsidP="00186AC8">
            <w:pPr>
              <w:ind w:left="-111"/>
              <w:contextualSpacing/>
              <w:jc w:val="both"/>
              <w:rPr>
                <w:rFonts w:cstheme="minorHAnsi"/>
                <w:color w:val="0C343D"/>
              </w:rPr>
            </w:pPr>
            <w:r w:rsidRPr="00000D80">
              <w:rPr>
                <w:rFonts w:cstheme="minorHAnsi"/>
                <w:b/>
                <w:bCs/>
                <w:i/>
                <w:iCs/>
                <w:color w:val="0C343D"/>
              </w:rPr>
              <w:t>Counseling on Access to Lethal Means</w:t>
            </w:r>
            <w:r w:rsidRPr="00000D80">
              <w:rPr>
                <w:rFonts w:cstheme="minorHAnsi"/>
                <w:color w:val="0C343D"/>
              </w:rPr>
              <w:t xml:space="preserve"> is an on-line, self-paced course </w:t>
            </w:r>
            <w:r w:rsidR="00107D93" w:rsidRPr="00000D80">
              <w:rPr>
                <w:rFonts w:cstheme="minorHAnsi"/>
                <w:color w:val="0C343D"/>
              </w:rPr>
              <w:t>d</w:t>
            </w:r>
            <w:r w:rsidRPr="00000D80">
              <w:rPr>
                <w:rFonts w:cstheme="minorHAnsi"/>
                <w:color w:val="0C343D"/>
              </w:rPr>
              <w:t>esigned to educate</w:t>
            </w:r>
            <w:r w:rsidR="00505CAC" w:rsidRPr="00000D80">
              <w:rPr>
                <w:rFonts w:cstheme="minorHAnsi"/>
                <w:color w:val="0C343D"/>
              </w:rPr>
              <w:t xml:space="preserve"> providers, particularly behavioral health care and emergency department staff</w:t>
            </w:r>
            <w:r w:rsidR="00BE25AA" w:rsidRPr="00000D80">
              <w:rPr>
                <w:rFonts w:cstheme="minorHAnsi"/>
                <w:color w:val="0C343D"/>
              </w:rPr>
              <w:t>,</w:t>
            </w:r>
            <w:r w:rsidRPr="00000D80">
              <w:rPr>
                <w:rFonts w:cstheme="minorHAnsi"/>
                <w:color w:val="0C343D"/>
              </w:rPr>
              <w:t xml:space="preserve"> </w:t>
            </w:r>
            <w:r w:rsidR="002A578C" w:rsidRPr="00000D80">
              <w:rPr>
                <w:rFonts w:cstheme="minorHAnsi"/>
                <w:color w:val="0C343D"/>
              </w:rPr>
              <w:t xml:space="preserve">about </w:t>
            </w:r>
            <w:r w:rsidRPr="00000D80">
              <w:rPr>
                <w:rFonts w:cstheme="minorHAnsi"/>
                <w:color w:val="0C343D"/>
              </w:rPr>
              <w:t>strategies for reducing access to lethal means for self-harm for individuals</w:t>
            </w:r>
            <w:r w:rsidR="00505CAC" w:rsidRPr="00000D80">
              <w:rPr>
                <w:rFonts w:cstheme="minorHAnsi"/>
                <w:color w:val="0C343D"/>
              </w:rPr>
              <w:t xml:space="preserve"> w</w:t>
            </w:r>
            <w:r w:rsidR="00BE25AA" w:rsidRPr="00000D80">
              <w:rPr>
                <w:rFonts w:cstheme="minorHAnsi"/>
                <w:color w:val="0C343D"/>
              </w:rPr>
              <w:t>h</w:t>
            </w:r>
            <w:r w:rsidR="00505CAC" w:rsidRPr="00000D80">
              <w:rPr>
                <w:rFonts w:cstheme="minorHAnsi"/>
                <w:color w:val="0C343D"/>
              </w:rPr>
              <w:t>o are</w:t>
            </w:r>
            <w:r w:rsidRPr="00000D80">
              <w:rPr>
                <w:rFonts w:cstheme="minorHAnsi"/>
                <w:color w:val="0C343D"/>
              </w:rPr>
              <w:t xml:space="preserve"> at risk for suicide</w:t>
            </w:r>
            <w:r w:rsidR="00BE25AA" w:rsidRPr="00000D80">
              <w:rPr>
                <w:rFonts w:cstheme="minorHAnsi"/>
                <w:color w:val="0C343D"/>
              </w:rPr>
              <w:t>, particularly during acute crises when individuals are particularly vulnerable</w:t>
            </w:r>
            <w:r w:rsidR="002A578C" w:rsidRPr="00000D80">
              <w:rPr>
                <w:rFonts w:cstheme="minorHAnsi"/>
                <w:color w:val="0C343D"/>
              </w:rPr>
              <w:t xml:space="preserve">. </w:t>
            </w:r>
            <w:hyperlink r:id="rId112" w:history="1">
              <w:r w:rsidRPr="00000D80">
                <w:rPr>
                  <w:rStyle w:val="Hyperlink"/>
                </w:rPr>
                <w:t>https://zerosuicidetraining.edc.org/</w:t>
              </w:r>
            </w:hyperlink>
          </w:p>
          <w:p w14:paraId="754D678D" w14:textId="77777777" w:rsidR="00474795" w:rsidRPr="00000D80" w:rsidRDefault="00474795" w:rsidP="00186AC8">
            <w:pPr>
              <w:ind w:left="-201" w:firstLine="65"/>
              <w:contextualSpacing/>
              <w:jc w:val="both"/>
              <w:rPr>
                <w:rFonts w:cstheme="minorHAnsi"/>
                <w:b/>
                <w:bCs/>
                <w:color w:val="0C343D"/>
              </w:rPr>
            </w:pPr>
          </w:p>
        </w:tc>
      </w:tr>
      <w:tr w:rsidR="00724A5F" w:rsidRPr="00000D80" w14:paraId="5EC350A2" w14:textId="77777777" w:rsidTr="00C526F4">
        <w:trPr>
          <w:gridBefore w:val="1"/>
          <w:gridAfter w:val="2"/>
          <w:wBefore w:w="85" w:type="dxa"/>
          <w:wAfter w:w="360" w:type="dxa"/>
          <w:trHeight w:val="1970"/>
        </w:trPr>
        <w:tc>
          <w:tcPr>
            <w:tcW w:w="2975" w:type="dxa"/>
          </w:tcPr>
          <w:p w14:paraId="7C13A0E9" w14:textId="664C5533" w:rsidR="00212ED6" w:rsidRPr="00000D80" w:rsidRDefault="00212ED6" w:rsidP="00D90A0C">
            <w:pPr>
              <w:ind w:right="1440"/>
              <w:contextualSpacing/>
              <w:rPr>
                <w:rFonts w:ascii="Calibri" w:eastAsia="Calibri" w:hAnsi="Calibri" w:cs="Times New Roman"/>
                <w:noProof/>
              </w:rPr>
            </w:pPr>
            <w:r w:rsidRPr="00000D80">
              <w:rPr>
                <w:noProof/>
              </w:rPr>
              <w:drawing>
                <wp:anchor distT="0" distB="0" distL="114300" distR="114300" simplePos="0" relativeHeight="252185600" behindDoc="0" locked="0" layoutInCell="1" allowOverlap="1" wp14:anchorId="196D79BE" wp14:editId="0348A049">
                  <wp:simplePos x="0" y="0"/>
                  <wp:positionH relativeFrom="margin">
                    <wp:posOffset>277495</wp:posOffset>
                  </wp:positionH>
                  <wp:positionV relativeFrom="margin">
                    <wp:posOffset>95250</wp:posOffset>
                  </wp:positionV>
                  <wp:extent cx="1130300" cy="902970"/>
                  <wp:effectExtent l="19050" t="19050" r="12700" b="1143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130300" cy="902970"/>
                          </a:xfrm>
                          <a:prstGeom prst="rect">
                            <a:avLst/>
                          </a:prstGeom>
                          <a:ln>
                            <a:solidFill>
                              <a:srgbClr val="70AD47"/>
                            </a:solidFill>
                          </a:ln>
                        </pic:spPr>
                      </pic:pic>
                    </a:graphicData>
                  </a:graphic>
                  <wp14:sizeRelH relativeFrom="margin">
                    <wp14:pctWidth>0</wp14:pctWidth>
                  </wp14:sizeRelH>
                  <wp14:sizeRelV relativeFrom="margin">
                    <wp14:pctHeight>0</wp14:pctHeight>
                  </wp14:sizeRelV>
                </wp:anchor>
              </w:drawing>
            </w:r>
          </w:p>
        </w:tc>
        <w:tc>
          <w:tcPr>
            <w:tcW w:w="6300" w:type="dxa"/>
          </w:tcPr>
          <w:p w14:paraId="1810FCEA" w14:textId="2D745D1F" w:rsidR="00212ED6" w:rsidRPr="00000D80" w:rsidRDefault="000A043B" w:rsidP="00186AC8">
            <w:pPr>
              <w:ind w:left="-111"/>
              <w:contextualSpacing/>
              <w:jc w:val="both"/>
              <w:rPr>
                <w:rFonts w:cstheme="minorHAnsi"/>
                <w:color w:val="0C343D"/>
              </w:rPr>
            </w:pPr>
            <w:r w:rsidRPr="000A043B">
              <w:rPr>
                <w:rFonts w:cstheme="minorHAnsi"/>
                <w:color w:val="0C343D"/>
              </w:rPr>
              <w:t>The</w:t>
            </w:r>
            <w:r>
              <w:rPr>
                <w:rFonts w:cstheme="minorHAnsi"/>
                <w:b/>
                <w:bCs/>
                <w:color w:val="0C343D"/>
              </w:rPr>
              <w:t xml:space="preserve"> </w:t>
            </w:r>
            <w:r w:rsidR="00212ED6" w:rsidRPr="00000D80">
              <w:rPr>
                <w:rFonts w:cstheme="minorHAnsi"/>
                <w:b/>
                <w:bCs/>
                <w:i/>
                <w:iCs/>
                <w:color w:val="0C343D"/>
              </w:rPr>
              <w:t xml:space="preserve">Columbia-Suicide Severity Rating Scale (C-SSRS) </w:t>
            </w:r>
            <w:r w:rsidR="00212ED6" w:rsidRPr="00000D80">
              <w:rPr>
                <w:rFonts w:cstheme="minorHAnsi"/>
                <w:color w:val="0C343D"/>
              </w:rPr>
              <w:t xml:space="preserve">is used for suicide </w:t>
            </w:r>
            <w:r w:rsidR="00505CAC" w:rsidRPr="00000D80">
              <w:rPr>
                <w:rFonts w:cstheme="minorHAnsi"/>
                <w:color w:val="0C343D"/>
              </w:rPr>
              <w:t xml:space="preserve">risk </w:t>
            </w:r>
            <w:r w:rsidR="00212ED6" w:rsidRPr="00000D80">
              <w:rPr>
                <w:rFonts w:cstheme="minorHAnsi"/>
                <w:color w:val="0C343D"/>
              </w:rPr>
              <w:t>assessment</w:t>
            </w:r>
            <w:r>
              <w:rPr>
                <w:rFonts w:cstheme="minorHAnsi"/>
                <w:color w:val="0C343D"/>
              </w:rPr>
              <w:t>. The scale is widely used</w:t>
            </w:r>
            <w:r w:rsidR="00BD16C1">
              <w:rPr>
                <w:rFonts w:cstheme="minorHAnsi"/>
                <w:color w:val="0C343D"/>
              </w:rPr>
              <w:t xml:space="preserve">, </w:t>
            </w:r>
            <w:r w:rsidR="00212ED6" w:rsidRPr="00000D80">
              <w:rPr>
                <w:rFonts w:cstheme="minorHAnsi"/>
                <w:color w:val="0C343D"/>
              </w:rPr>
              <w:t>evidence-supported</w:t>
            </w:r>
            <w:r w:rsidR="00BD16C1">
              <w:rPr>
                <w:rFonts w:cstheme="minorHAnsi"/>
                <w:color w:val="0C343D"/>
              </w:rPr>
              <w:t>,</w:t>
            </w:r>
            <w:r w:rsidR="00212ED6" w:rsidRPr="00000D80">
              <w:rPr>
                <w:rFonts w:cstheme="minorHAnsi"/>
                <w:color w:val="0C343D"/>
              </w:rPr>
              <w:t xml:space="preserve"> and part of a national and international public health initiative </w:t>
            </w:r>
            <w:r w:rsidR="00C24B07" w:rsidRPr="00000D80">
              <w:rPr>
                <w:rFonts w:cstheme="minorHAnsi"/>
                <w:color w:val="0C343D"/>
              </w:rPr>
              <w:t>to assess</w:t>
            </w:r>
            <w:r w:rsidR="00212ED6" w:rsidRPr="00000D80">
              <w:rPr>
                <w:rFonts w:cstheme="minorHAnsi"/>
                <w:color w:val="0C343D"/>
              </w:rPr>
              <w:t xml:space="preserve"> suicidality. </w:t>
            </w:r>
            <w:hyperlink r:id="rId114" w:history="1">
              <w:r w:rsidR="00212ED6" w:rsidRPr="00000D80">
                <w:rPr>
                  <w:rStyle w:val="Hyperlink"/>
                  <w:rFonts w:cstheme="minorHAnsi"/>
                </w:rPr>
                <w:t>https://suicidepreventionlifeline.org/wp-content/uploads/2016/09/Suicide-Risk-Assessment-C-SSRS-Lifeline-Version-2014.pdf</w:t>
              </w:r>
            </w:hyperlink>
            <w:r w:rsidR="00212ED6" w:rsidRPr="00000D80">
              <w:rPr>
                <w:rFonts w:cstheme="minorHAnsi"/>
                <w:color w:val="0C343D"/>
              </w:rPr>
              <w:t xml:space="preserve"> </w:t>
            </w:r>
          </w:p>
        </w:tc>
      </w:tr>
    </w:tbl>
    <w:p w14:paraId="3CF9DF0D" w14:textId="018737AB" w:rsidR="00392C1C" w:rsidRPr="00000D80" w:rsidRDefault="00474795" w:rsidP="00291741">
      <w:pPr>
        <w:spacing w:after="0" w:line="240" w:lineRule="auto"/>
        <w:ind w:right="1440"/>
        <w:contextualSpacing/>
        <w:rPr>
          <w:rFonts w:cstheme="minorHAnsi"/>
          <w:b/>
          <w:bCs/>
          <w:color w:val="0C343D"/>
          <w:sz w:val="32"/>
          <w:szCs w:val="32"/>
          <w:u w:val="single"/>
        </w:rPr>
      </w:pPr>
      <w:r w:rsidRPr="00000D80">
        <w:rPr>
          <w:rFonts w:cstheme="minorHAnsi"/>
          <w:b/>
          <w:bCs/>
          <w:color w:val="0C343D"/>
          <w:sz w:val="32"/>
          <w:szCs w:val="32"/>
          <w:u w:val="single"/>
        </w:rPr>
        <w:t>Families</w:t>
      </w:r>
    </w:p>
    <w:p w14:paraId="11DF5CC1" w14:textId="44501D50" w:rsidR="006A4271" w:rsidRPr="00000D80" w:rsidRDefault="006A4271" w:rsidP="00291741">
      <w:pPr>
        <w:spacing w:after="0" w:line="240" w:lineRule="auto"/>
        <w:ind w:right="1440"/>
        <w:contextualSpacing/>
        <w:rPr>
          <w:rFonts w:cstheme="minorHAnsi"/>
          <w:b/>
          <w:bCs/>
          <w:color w:val="0C343D"/>
          <w:sz w:val="16"/>
          <w:szCs w:val="16"/>
          <w:u w:val="single"/>
        </w:rPr>
      </w:pPr>
    </w:p>
    <w:tbl>
      <w:tblPr>
        <w:tblStyle w:val="TableGrid"/>
        <w:tblW w:w="9545"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5"/>
        <w:gridCol w:w="6570"/>
      </w:tblGrid>
      <w:tr w:rsidR="00597CBE" w:rsidRPr="00195D71" w14:paraId="06D54963" w14:textId="77777777" w:rsidTr="000A1841">
        <w:tc>
          <w:tcPr>
            <w:tcW w:w="2975" w:type="dxa"/>
          </w:tcPr>
          <w:p w14:paraId="07459557" w14:textId="3BCF3809" w:rsidR="00511535" w:rsidRPr="00000D80" w:rsidRDefault="00511535" w:rsidP="00511535">
            <w:pPr>
              <w:contextualSpacing/>
              <w:jc w:val="center"/>
              <w:rPr>
                <w:noProof/>
              </w:rPr>
            </w:pPr>
            <w:r>
              <w:rPr>
                <w:noProof/>
              </w:rPr>
              <w:drawing>
                <wp:anchor distT="0" distB="0" distL="114300" distR="114300" simplePos="0" relativeHeight="252266496" behindDoc="1" locked="0" layoutInCell="1" allowOverlap="1" wp14:anchorId="21D15FEE" wp14:editId="3574FCD4">
                  <wp:simplePos x="0" y="0"/>
                  <wp:positionH relativeFrom="column">
                    <wp:posOffset>41729</wp:posOffset>
                  </wp:positionH>
                  <wp:positionV relativeFrom="paragraph">
                    <wp:posOffset>62230</wp:posOffset>
                  </wp:positionV>
                  <wp:extent cx="1457325" cy="876300"/>
                  <wp:effectExtent l="19050" t="19050" r="28575" b="1905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457325" cy="87630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6570" w:type="dxa"/>
          </w:tcPr>
          <w:p w14:paraId="489FF6E3" w14:textId="1B8CA765" w:rsidR="00511535" w:rsidRPr="00377387" w:rsidRDefault="00511535" w:rsidP="00511535">
            <w:pPr>
              <w:ind w:left="-125"/>
              <w:contextualSpacing/>
              <w:jc w:val="both"/>
              <w:rPr>
                <w:color w:val="0563C1"/>
                <w:u w:val="single"/>
              </w:rPr>
            </w:pPr>
            <w:r w:rsidRPr="00377387">
              <w:rPr>
                <w:rFonts w:cstheme="minorHAnsi"/>
                <w:b/>
                <w:bCs/>
                <w:i/>
                <w:iCs/>
              </w:rPr>
              <w:t>How to Talk to a Child</w:t>
            </w:r>
            <w:r w:rsidR="00742FFA">
              <w:rPr>
                <w:rFonts w:cstheme="minorHAnsi"/>
                <w:b/>
                <w:bCs/>
                <w:i/>
                <w:iCs/>
              </w:rPr>
              <w:t xml:space="preserve"> </w:t>
            </w:r>
            <w:r w:rsidR="006E18B9">
              <w:rPr>
                <w:rFonts w:cstheme="minorHAnsi"/>
                <w:b/>
                <w:bCs/>
                <w:i/>
                <w:iCs/>
              </w:rPr>
              <w:t>A</w:t>
            </w:r>
            <w:r w:rsidRPr="00377387">
              <w:rPr>
                <w:rFonts w:cstheme="minorHAnsi"/>
                <w:b/>
                <w:bCs/>
                <w:i/>
                <w:iCs/>
              </w:rPr>
              <w:t xml:space="preserve">bout a Suicide Attempt in Your Family. </w:t>
            </w:r>
            <w:r w:rsidRPr="00377387">
              <w:rPr>
                <w:rFonts w:cstheme="minorHAnsi"/>
              </w:rPr>
              <w:t>This</w:t>
            </w:r>
            <w:r w:rsidRPr="00377387">
              <w:rPr>
                <w:rFonts w:cstheme="minorHAnsi"/>
                <w:b/>
                <w:bCs/>
              </w:rPr>
              <w:t xml:space="preserve"> </w:t>
            </w:r>
            <w:r w:rsidRPr="00377387">
              <w:rPr>
                <w:rFonts w:cstheme="minorHAnsi"/>
              </w:rPr>
              <w:t xml:space="preserve">publication found on the U.S. Department of Veterans Affairs website is designed as an adjunct to the support being provided by a mental health professional working with family members who have lost someone to suicide or a family member who has made a suicide attempt. </w:t>
            </w:r>
            <w:r w:rsidRPr="00377387">
              <w:t xml:space="preserve">Content is available in both English and Spanish. </w:t>
            </w:r>
            <w:hyperlink r:id="rId116" w:history="1">
              <w:r w:rsidRPr="00377387">
                <w:rPr>
                  <w:color w:val="0563C1"/>
                  <w:u w:val="single"/>
                </w:rPr>
                <w:t>https://www.mirecc.va.gov/visn19/talk2kids/</w:t>
              </w:r>
            </w:hyperlink>
          </w:p>
          <w:p w14:paraId="137EE9A0" w14:textId="77777777" w:rsidR="00597CBE" w:rsidRPr="00000D80" w:rsidRDefault="00597CBE" w:rsidP="00DF7F10">
            <w:pPr>
              <w:ind w:left="-125"/>
              <w:contextualSpacing/>
              <w:jc w:val="both"/>
              <w:rPr>
                <w:rFonts w:cstheme="minorHAnsi"/>
                <w:b/>
                <w:bCs/>
                <w:i/>
                <w:iCs/>
              </w:rPr>
            </w:pPr>
          </w:p>
        </w:tc>
      </w:tr>
      <w:tr w:rsidR="00195D71" w:rsidRPr="00195D71" w14:paraId="6169376E" w14:textId="77777777" w:rsidTr="000A1841">
        <w:tc>
          <w:tcPr>
            <w:tcW w:w="2975" w:type="dxa"/>
          </w:tcPr>
          <w:p w14:paraId="26B11322" w14:textId="310BC09B" w:rsidR="00195D71" w:rsidRPr="00000D80" w:rsidRDefault="00BE25AA" w:rsidP="00236A82">
            <w:pPr>
              <w:contextualSpacing/>
              <w:jc w:val="center"/>
              <w:rPr>
                <w:rFonts w:cstheme="minorHAnsi"/>
                <w:b/>
                <w:bCs/>
                <w:color w:val="000000"/>
                <w:sz w:val="28"/>
                <w:szCs w:val="28"/>
                <w:u w:val="single"/>
              </w:rPr>
            </w:pPr>
            <w:r w:rsidRPr="00000D80">
              <w:rPr>
                <w:noProof/>
              </w:rPr>
              <w:drawing>
                <wp:anchor distT="0" distB="0" distL="114300" distR="114300" simplePos="0" relativeHeight="252070912" behindDoc="1" locked="0" layoutInCell="1" allowOverlap="1" wp14:anchorId="1D11E2A1" wp14:editId="37C4719B">
                  <wp:simplePos x="0" y="0"/>
                  <wp:positionH relativeFrom="column">
                    <wp:posOffset>58727</wp:posOffset>
                  </wp:positionH>
                  <wp:positionV relativeFrom="paragraph">
                    <wp:posOffset>-42197</wp:posOffset>
                  </wp:positionV>
                  <wp:extent cx="1457325" cy="932815"/>
                  <wp:effectExtent l="19050" t="19050" r="28575" b="19685"/>
                  <wp:wrapNone/>
                  <wp:docPr id="84" name="Picture 84" descr="How To Talk to a Child About a Suicide Attempt in the Family (Booklet and DVD Set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Talk to a Child About a Suicide Attempt in the Family (Booklet and DVD Set Kit)"/>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57325" cy="932815"/>
                          </a:xfrm>
                          <a:prstGeom prst="rect">
                            <a:avLst/>
                          </a:prstGeom>
                          <a:noFill/>
                          <a:ln>
                            <a:solidFill>
                              <a:srgbClr val="5B9BD5"/>
                            </a:solidFill>
                          </a:ln>
                        </pic:spPr>
                      </pic:pic>
                    </a:graphicData>
                  </a:graphic>
                  <wp14:sizeRelH relativeFrom="margin">
                    <wp14:pctWidth>0</wp14:pctWidth>
                  </wp14:sizeRelH>
                </wp:anchor>
              </w:drawing>
            </w:r>
          </w:p>
        </w:tc>
        <w:tc>
          <w:tcPr>
            <w:tcW w:w="6570" w:type="dxa"/>
          </w:tcPr>
          <w:p w14:paraId="0DF54899" w14:textId="7C384CD2" w:rsidR="00195D71" w:rsidRDefault="00195D71" w:rsidP="00DF7F10">
            <w:pPr>
              <w:ind w:left="-125"/>
              <w:contextualSpacing/>
              <w:jc w:val="both"/>
              <w:rPr>
                <w:rFonts w:cstheme="minorHAnsi"/>
                <w:color w:val="0563C1"/>
                <w:u w:val="single"/>
              </w:rPr>
            </w:pPr>
            <w:r w:rsidRPr="00000D80">
              <w:rPr>
                <w:rFonts w:cstheme="minorHAnsi"/>
                <w:b/>
                <w:bCs/>
                <w:i/>
                <w:iCs/>
              </w:rPr>
              <w:t xml:space="preserve">How to Talk to a Child </w:t>
            </w:r>
            <w:r w:rsidR="00505CAC" w:rsidRPr="00000D80">
              <w:rPr>
                <w:rFonts w:cstheme="minorHAnsi"/>
                <w:b/>
                <w:bCs/>
                <w:i/>
                <w:iCs/>
              </w:rPr>
              <w:t>A</w:t>
            </w:r>
            <w:r w:rsidRPr="00000D80">
              <w:rPr>
                <w:rFonts w:cstheme="minorHAnsi"/>
                <w:b/>
                <w:bCs/>
                <w:i/>
                <w:iCs/>
              </w:rPr>
              <w:t>bout a Suicide Attempt in Your Family: Guide for Families of Preschoolers, School Age Children and Teenagers</w:t>
            </w:r>
            <w:r w:rsidR="002A050B" w:rsidRPr="00000D80">
              <w:rPr>
                <w:rFonts w:cstheme="minorHAnsi"/>
                <w:b/>
                <w:bCs/>
              </w:rPr>
              <w:t xml:space="preserve"> </w:t>
            </w:r>
            <w:r w:rsidR="002A050B" w:rsidRPr="00000D80">
              <w:rPr>
                <w:rFonts w:cstheme="minorHAnsi"/>
              </w:rPr>
              <w:t>is a</w:t>
            </w:r>
            <w:r w:rsidRPr="00000D80">
              <w:rPr>
                <w:rFonts w:cstheme="minorHAnsi"/>
              </w:rPr>
              <w:t xml:space="preserve"> multimedia publication which is user-friendly, in-depth</w:t>
            </w:r>
            <w:r w:rsidR="00C24B07" w:rsidRPr="00000D80">
              <w:rPr>
                <w:rFonts w:cstheme="minorHAnsi"/>
              </w:rPr>
              <w:t>,</w:t>
            </w:r>
            <w:r w:rsidRPr="00000D80">
              <w:rPr>
                <w:rFonts w:cstheme="minorHAnsi"/>
              </w:rPr>
              <w:t xml:space="preserve"> and guides adults when they talk to children about a suicide attempt in the family. The publication consists of a booklet and DVD and provides suggestions about how adults can talk to preschoolers, school</w:t>
            </w:r>
            <w:r w:rsidRPr="00000D80">
              <w:rPr>
                <w:rFonts w:cstheme="minorHAnsi"/>
                <w:b/>
                <w:bCs/>
              </w:rPr>
              <w:t>-</w:t>
            </w:r>
            <w:r w:rsidRPr="00000D80">
              <w:rPr>
                <w:rFonts w:cstheme="minorHAnsi"/>
              </w:rPr>
              <w:t>aged children, and teenagers.</w:t>
            </w:r>
            <w:r w:rsidR="002A050B" w:rsidRPr="00000D80">
              <w:rPr>
                <w:rFonts w:cstheme="minorHAnsi"/>
              </w:rPr>
              <w:t xml:space="preserve"> </w:t>
            </w:r>
            <w:r w:rsidR="002A050B" w:rsidRPr="00000D80">
              <w:rPr>
                <w:rFonts w:cstheme="minorHAnsi"/>
                <w:color w:val="000000"/>
              </w:rPr>
              <w:t xml:space="preserve">Information is included for each age group about when and where to talk with children, examples of what to say, what reactions to expect, how to handle their responses, and other ways to support those affected by an attempted suicide in the family. </w:t>
            </w:r>
            <w:hyperlink r:id="rId118" w:history="1">
              <w:r w:rsidRPr="00000D80">
                <w:rPr>
                  <w:rStyle w:val="Hyperlink"/>
                  <w:rFonts w:cstheme="minorHAnsi"/>
                </w:rPr>
                <w:t>https://bookstore.gpo.gov/products/how-talk-child-about-suicide-attempt-family-booklet-and-dvd-set-kit</w:t>
              </w:r>
            </w:hyperlink>
            <w:r w:rsidRPr="00000D80">
              <w:rPr>
                <w:rFonts w:cstheme="minorHAnsi"/>
                <w:color w:val="0563C1"/>
                <w:u w:val="single"/>
              </w:rPr>
              <w:t>.</w:t>
            </w:r>
          </w:p>
          <w:p w14:paraId="7237CABA" w14:textId="3BF3AB09" w:rsidR="00280A5B" w:rsidRPr="00195D71" w:rsidRDefault="00280A5B" w:rsidP="00236A82">
            <w:pPr>
              <w:contextualSpacing/>
              <w:jc w:val="both"/>
              <w:rPr>
                <w:rFonts w:cstheme="minorHAnsi"/>
                <w:color w:val="0563C1"/>
                <w:u w:val="single"/>
              </w:rPr>
            </w:pPr>
          </w:p>
        </w:tc>
      </w:tr>
      <w:tr w:rsidR="00195D71" w:rsidRPr="00195D71" w14:paraId="1DF36261" w14:textId="77777777" w:rsidTr="000A1841">
        <w:tc>
          <w:tcPr>
            <w:tcW w:w="2975" w:type="dxa"/>
          </w:tcPr>
          <w:p w14:paraId="1C806C87" w14:textId="2AE8B727" w:rsidR="00195D71" w:rsidRPr="00195D71" w:rsidRDefault="006E1D80" w:rsidP="00236A82">
            <w:pPr>
              <w:contextualSpacing/>
              <w:jc w:val="both"/>
              <w:rPr>
                <w:rFonts w:cstheme="minorHAnsi"/>
                <w:color w:val="0563C1"/>
                <w:u w:val="single"/>
              </w:rPr>
            </w:pPr>
            <w:r w:rsidRPr="00000D80">
              <w:rPr>
                <w:b/>
                <w:bCs/>
                <w:noProof/>
              </w:rPr>
              <w:drawing>
                <wp:anchor distT="0" distB="0" distL="114300" distR="114300" simplePos="0" relativeHeight="252071936" behindDoc="1" locked="0" layoutInCell="1" allowOverlap="1" wp14:anchorId="17A0022D" wp14:editId="30E458C2">
                  <wp:simplePos x="0" y="0"/>
                  <wp:positionH relativeFrom="column">
                    <wp:posOffset>73107</wp:posOffset>
                  </wp:positionH>
                  <wp:positionV relativeFrom="paragraph">
                    <wp:posOffset>80092</wp:posOffset>
                  </wp:positionV>
                  <wp:extent cx="1484733" cy="792111"/>
                  <wp:effectExtent l="19050" t="19050" r="20320" b="2730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484733" cy="792111"/>
                          </a:xfrm>
                          <a:prstGeom prst="rect">
                            <a:avLst/>
                          </a:prstGeom>
                          <a:ln>
                            <a:solidFill>
                              <a:srgbClr val="44546A"/>
                            </a:solidFill>
                          </a:ln>
                        </pic:spPr>
                      </pic:pic>
                    </a:graphicData>
                  </a:graphic>
                  <wp14:sizeRelH relativeFrom="margin">
                    <wp14:pctWidth>0</wp14:pctWidth>
                  </wp14:sizeRelH>
                  <wp14:sizeRelV relativeFrom="margin">
                    <wp14:pctHeight>0</wp14:pctHeight>
                  </wp14:sizeRelV>
                </wp:anchor>
              </w:drawing>
            </w:r>
          </w:p>
        </w:tc>
        <w:tc>
          <w:tcPr>
            <w:tcW w:w="6570" w:type="dxa"/>
          </w:tcPr>
          <w:p w14:paraId="34243FC2" w14:textId="6E068F90" w:rsidR="00195D71" w:rsidRDefault="00195D71" w:rsidP="00DF7F10">
            <w:pPr>
              <w:ind w:left="-125"/>
              <w:contextualSpacing/>
              <w:jc w:val="both"/>
              <w:rPr>
                <w:rFonts w:eastAsia="Calibri" w:cs="Times New Roman"/>
                <w:color w:val="0563C1"/>
                <w:u w:val="single"/>
              </w:rPr>
            </w:pPr>
            <w:r w:rsidRPr="00474795">
              <w:rPr>
                <w:rFonts w:cstheme="minorHAnsi"/>
                <w:b/>
                <w:bCs/>
                <w:i/>
                <w:iCs/>
              </w:rPr>
              <w:t>Suicide and Social Media: A Tipsheet for Parents and Providers</w:t>
            </w:r>
            <w:r w:rsidR="002A050B">
              <w:rPr>
                <w:rFonts w:cstheme="minorHAnsi"/>
                <w:b/>
                <w:bCs/>
                <w:i/>
                <w:iCs/>
              </w:rPr>
              <w:t xml:space="preserve"> </w:t>
            </w:r>
            <w:r w:rsidR="002A050B">
              <w:rPr>
                <w:rFonts w:cstheme="minorHAnsi"/>
                <w:i/>
                <w:iCs/>
              </w:rPr>
              <w:t>is a</w:t>
            </w:r>
            <w:r w:rsidRPr="00195D71">
              <w:rPr>
                <w:rFonts w:cstheme="minorHAnsi"/>
              </w:rPr>
              <w:t xml:space="preserve"> 3-page, user-friendly handout published by the American Association of </w:t>
            </w:r>
            <w:r w:rsidR="00742FFA" w:rsidRPr="00195D71">
              <w:rPr>
                <w:rFonts w:cstheme="minorHAnsi"/>
              </w:rPr>
              <w:t xml:space="preserve">Suicidology </w:t>
            </w:r>
            <w:r w:rsidR="00742FFA">
              <w:rPr>
                <w:rFonts w:cstheme="minorHAnsi"/>
              </w:rPr>
              <w:t>which</w:t>
            </w:r>
            <w:r w:rsidR="002416BD">
              <w:rPr>
                <w:rFonts w:cstheme="minorHAnsi"/>
              </w:rPr>
              <w:t xml:space="preserve"> </w:t>
            </w:r>
            <w:r w:rsidRPr="00195D71">
              <w:rPr>
                <w:rFonts w:cstheme="minorHAnsi"/>
              </w:rPr>
              <w:t xml:space="preserve">offers practical suggestions for parents and providers about monitoring use of social media by children and youth. </w:t>
            </w:r>
            <w:hyperlink r:id="rId120" w:history="1">
              <w:r w:rsidRPr="00195D71">
                <w:rPr>
                  <w:rFonts w:eastAsia="Calibri" w:cs="Times New Roman"/>
                  <w:color w:val="0563C1"/>
                  <w:u w:val="single"/>
                </w:rPr>
                <w:t>https://suicidology.org/wp-content/uploads/2019/07/SUICIDE-SOCIAL-MEDIA.pdf</w:t>
              </w:r>
            </w:hyperlink>
          </w:p>
          <w:p w14:paraId="05D02A4C" w14:textId="0BD2E191" w:rsidR="005F65B1" w:rsidRPr="00195D71" w:rsidRDefault="005F65B1" w:rsidP="00236A82">
            <w:pPr>
              <w:contextualSpacing/>
              <w:jc w:val="both"/>
              <w:rPr>
                <w:rFonts w:eastAsia="Calibri" w:cs="Times New Roman"/>
                <w:color w:val="0563C1"/>
                <w:u w:val="single"/>
              </w:rPr>
            </w:pPr>
          </w:p>
        </w:tc>
      </w:tr>
      <w:tr w:rsidR="00474795" w:rsidRPr="00195D71" w14:paraId="2887EE99" w14:textId="77777777" w:rsidTr="000A1841">
        <w:trPr>
          <w:trHeight w:val="1565"/>
        </w:trPr>
        <w:tc>
          <w:tcPr>
            <w:tcW w:w="2975" w:type="dxa"/>
          </w:tcPr>
          <w:p w14:paraId="0745B3CE" w14:textId="29EA9123" w:rsidR="00474795" w:rsidRDefault="00474795" w:rsidP="00236A82">
            <w:pPr>
              <w:contextualSpacing/>
              <w:jc w:val="both"/>
              <w:rPr>
                <w:noProof/>
              </w:rPr>
            </w:pPr>
            <w:r w:rsidRPr="00474795">
              <w:rPr>
                <w:rFonts w:ascii="Calibri" w:eastAsia="Calibri" w:hAnsi="Calibri" w:cs="Times New Roman"/>
                <w:noProof/>
              </w:rPr>
              <w:drawing>
                <wp:anchor distT="0" distB="0" distL="114300" distR="114300" simplePos="0" relativeHeight="252073984" behindDoc="1" locked="0" layoutInCell="1" allowOverlap="1" wp14:anchorId="24B80E7D" wp14:editId="08F949D0">
                  <wp:simplePos x="0" y="0"/>
                  <wp:positionH relativeFrom="column">
                    <wp:posOffset>106762</wp:posOffset>
                  </wp:positionH>
                  <wp:positionV relativeFrom="paragraph">
                    <wp:posOffset>19399</wp:posOffset>
                  </wp:positionV>
                  <wp:extent cx="1409700" cy="1038225"/>
                  <wp:effectExtent l="19050" t="19050" r="19050" b="28575"/>
                  <wp:wrapTight wrapText="bothSides">
                    <wp:wrapPolygon edited="0">
                      <wp:start x="-292" y="-396"/>
                      <wp:lineTo x="-292" y="21798"/>
                      <wp:lineTo x="21600" y="21798"/>
                      <wp:lineTo x="21600" y="-396"/>
                      <wp:lineTo x="-292" y="-396"/>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cstate="print">
                            <a:extLst>
                              <a:ext uri="{28A0092B-C50C-407E-A947-70E740481C1C}">
                                <a14:useLocalDpi xmlns:a14="http://schemas.microsoft.com/office/drawing/2010/main" val="0"/>
                              </a:ext>
                            </a:extLst>
                          </a:blip>
                          <a:srcRect b="357"/>
                          <a:stretch/>
                        </pic:blipFill>
                        <pic:spPr bwMode="auto">
                          <a:xfrm>
                            <a:off x="0" y="0"/>
                            <a:ext cx="1409700" cy="10382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570" w:type="dxa"/>
          </w:tcPr>
          <w:p w14:paraId="180F9305" w14:textId="560B863C" w:rsidR="00474795" w:rsidRPr="00474795" w:rsidRDefault="00474795" w:rsidP="00DF7F10">
            <w:pPr>
              <w:ind w:left="-125" w:right="16" w:firstLine="14"/>
              <w:contextualSpacing/>
              <w:jc w:val="both"/>
              <w:rPr>
                <w:rFonts w:cstheme="minorHAnsi"/>
                <w:b/>
                <w:bCs/>
                <w:i/>
                <w:iCs/>
              </w:rPr>
            </w:pPr>
            <w:r w:rsidRPr="00474795">
              <w:rPr>
                <w:rFonts w:cstheme="minorHAnsi"/>
                <w:b/>
                <w:bCs/>
                <w:i/>
                <w:iCs/>
              </w:rPr>
              <w:t>Talking to Children About Terrorist Attacks and School and Community Shooting in the News</w:t>
            </w:r>
            <w:r w:rsidR="002A1D9D">
              <w:rPr>
                <w:rFonts w:cstheme="minorHAnsi"/>
                <w:b/>
                <w:bCs/>
              </w:rPr>
              <w:t xml:space="preserve"> </w:t>
            </w:r>
            <w:r w:rsidR="002A1D9D" w:rsidRPr="002A1D9D">
              <w:rPr>
                <w:rFonts w:cstheme="minorHAnsi"/>
              </w:rPr>
              <w:t>is a</w:t>
            </w:r>
            <w:r w:rsidRPr="00474795">
              <w:rPr>
                <w:rFonts w:cstheme="minorHAnsi"/>
              </w:rPr>
              <w:t xml:space="preserve"> 2-page infographic published by the National Center for School Crisis and Bereavement. The author provides suggestions and guidance for addressing the topic of school shootings with children and adolescents.</w:t>
            </w:r>
            <w:r>
              <w:t xml:space="preserve"> </w:t>
            </w:r>
            <w:hyperlink r:id="rId122" w:history="1">
              <w:r w:rsidRPr="00261495">
                <w:rPr>
                  <w:rStyle w:val="Hyperlink"/>
                  <w:rFonts w:ascii="Calibri" w:eastAsia="Calibri" w:hAnsi="Calibri" w:cs="Times New Roman"/>
                </w:rPr>
                <w:t>https://www.schoolcrisiscenter.org/wpcontent/uploads/2018/02/guidelines-talking-about-tragedies.pdf</w:t>
              </w:r>
            </w:hyperlink>
          </w:p>
        </w:tc>
      </w:tr>
    </w:tbl>
    <w:p w14:paraId="1D51C1A8" w14:textId="66FC8C4B" w:rsidR="00767849" w:rsidRDefault="00767849" w:rsidP="00291741">
      <w:pPr>
        <w:tabs>
          <w:tab w:val="left" w:pos="1110"/>
          <w:tab w:val="center" w:pos="3360"/>
        </w:tabs>
        <w:spacing w:after="0" w:line="240" w:lineRule="auto"/>
        <w:ind w:right="1440"/>
        <w:contextualSpacing/>
        <w:rPr>
          <w:b/>
          <w:bCs/>
          <w:noProof/>
          <w:sz w:val="32"/>
          <w:szCs w:val="32"/>
          <w:u w:val="single"/>
        </w:rPr>
      </w:pPr>
      <w:r w:rsidRPr="00FE1402">
        <w:rPr>
          <w:b/>
          <w:bCs/>
          <w:noProof/>
          <w:sz w:val="32"/>
          <w:szCs w:val="32"/>
          <w:u w:val="single"/>
        </w:rPr>
        <w:t>Faith-based Communities</w:t>
      </w:r>
    </w:p>
    <w:p w14:paraId="3791A281" w14:textId="77777777" w:rsidR="00096F53" w:rsidRPr="00096F53" w:rsidRDefault="00096F53" w:rsidP="00291741">
      <w:pPr>
        <w:tabs>
          <w:tab w:val="left" w:pos="1110"/>
          <w:tab w:val="center" w:pos="3360"/>
        </w:tabs>
        <w:spacing w:after="0" w:line="240" w:lineRule="auto"/>
        <w:ind w:right="1440"/>
        <w:contextualSpacing/>
        <w:rPr>
          <w:b/>
          <w:bCs/>
          <w:noProof/>
          <w:sz w:val="16"/>
          <w:szCs w:val="16"/>
          <w:u w:val="single"/>
        </w:rPr>
      </w:pPr>
    </w:p>
    <w:tbl>
      <w:tblPr>
        <w:tblStyle w:val="TableGrid"/>
        <w:tblW w:w="9545"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5"/>
        <w:gridCol w:w="6570"/>
      </w:tblGrid>
      <w:tr w:rsidR="00FE1402" w14:paraId="3449D8C1" w14:textId="77777777" w:rsidTr="00DF7CEA">
        <w:trPr>
          <w:trHeight w:val="1718"/>
        </w:trPr>
        <w:tc>
          <w:tcPr>
            <w:tcW w:w="2975" w:type="dxa"/>
          </w:tcPr>
          <w:p w14:paraId="214C188C" w14:textId="0735ACC3" w:rsidR="00FE1402" w:rsidRDefault="00280A5B" w:rsidP="00767849">
            <w:pPr>
              <w:tabs>
                <w:tab w:val="left" w:pos="1110"/>
                <w:tab w:val="center" w:pos="3360"/>
              </w:tabs>
              <w:ind w:right="1440"/>
              <w:contextualSpacing/>
              <w:jc w:val="both"/>
              <w:rPr>
                <w:noProof/>
              </w:rPr>
            </w:pPr>
            <w:r w:rsidRPr="0075178A">
              <w:rPr>
                <w:rFonts w:ascii="Calibri" w:eastAsia="Calibri" w:hAnsi="Calibri" w:cs="Times New Roman"/>
                <w:noProof/>
              </w:rPr>
              <w:drawing>
                <wp:anchor distT="0" distB="0" distL="114300" distR="114300" simplePos="0" relativeHeight="252076032" behindDoc="1" locked="0" layoutInCell="1" allowOverlap="1" wp14:anchorId="019EE6DE" wp14:editId="7428F1E7">
                  <wp:simplePos x="0" y="0"/>
                  <wp:positionH relativeFrom="margin">
                    <wp:posOffset>136525</wp:posOffset>
                  </wp:positionH>
                  <wp:positionV relativeFrom="paragraph">
                    <wp:posOffset>48547</wp:posOffset>
                  </wp:positionV>
                  <wp:extent cx="1362075" cy="923925"/>
                  <wp:effectExtent l="19050" t="19050" r="28575" b="28575"/>
                  <wp:wrapTight wrapText="bothSides">
                    <wp:wrapPolygon edited="0">
                      <wp:start x="-302" y="-445"/>
                      <wp:lineTo x="-302" y="21823"/>
                      <wp:lineTo x="21751" y="21823"/>
                      <wp:lineTo x="21751" y="-445"/>
                      <wp:lineTo x="-302" y="-445"/>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362075" cy="92392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6570" w:type="dxa"/>
          </w:tcPr>
          <w:p w14:paraId="7F567EC2" w14:textId="4F63C344" w:rsidR="00FE1402" w:rsidRDefault="00FE1402" w:rsidP="006E1D80">
            <w:pPr>
              <w:ind w:left="-125" w:right="-108"/>
              <w:jc w:val="both"/>
              <w:rPr>
                <w:noProof/>
              </w:rPr>
            </w:pPr>
            <w:r w:rsidRPr="00FE1402">
              <w:rPr>
                <w:b/>
                <w:bCs/>
                <w:i/>
                <w:iCs/>
                <w:noProof/>
              </w:rPr>
              <w:t>Faith.Hope.Life.</w:t>
            </w:r>
            <w:r>
              <w:rPr>
                <w:b/>
                <w:bCs/>
                <w:noProof/>
              </w:rPr>
              <w:t xml:space="preserve"> </w:t>
            </w:r>
            <w:r w:rsidR="003C72C0" w:rsidRPr="003C72C0">
              <w:rPr>
                <w:noProof/>
              </w:rPr>
              <w:t>This</w:t>
            </w:r>
            <w:r w:rsidR="003C72C0">
              <w:rPr>
                <w:b/>
                <w:bCs/>
                <w:noProof/>
              </w:rPr>
              <w:t xml:space="preserve"> </w:t>
            </w:r>
            <w:r>
              <w:rPr>
                <w:noProof/>
              </w:rPr>
              <w:t xml:space="preserve">website and campaign </w:t>
            </w:r>
            <w:r w:rsidR="00505CAC">
              <w:rPr>
                <w:noProof/>
              </w:rPr>
              <w:t xml:space="preserve">was </w:t>
            </w:r>
            <w:r>
              <w:rPr>
                <w:noProof/>
              </w:rPr>
              <w:t xml:space="preserve">developed by the </w:t>
            </w:r>
            <w:r w:rsidRPr="000548D0">
              <w:rPr>
                <w:i/>
                <w:iCs/>
                <w:noProof/>
              </w:rPr>
              <w:t>National Alliance for Suicide Prevention’s Faith communities Task Force</w:t>
            </w:r>
            <w:r w:rsidR="00096F53">
              <w:rPr>
                <w:noProof/>
              </w:rPr>
              <w:t xml:space="preserve"> </w:t>
            </w:r>
            <w:r w:rsidR="002A1D9D">
              <w:rPr>
                <w:noProof/>
              </w:rPr>
              <w:t xml:space="preserve">and </w:t>
            </w:r>
            <w:r w:rsidR="00096F53">
              <w:rPr>
                <w:noProof/>
              </w:rPr>
              <w:t>p</w:t>
            </w:r>
            <w:r>
              <w:rPr>
                <w:noProof/>
              </w:rPr>
              <w:t>rovides resources for faith communities, regardless of creed, to use in support of suicide prevention with Native American, Buddhist, Christian, Hindu, Jewish, Muslim, and Interfaith groups.</w:t>
            </w:r>
            <w:r w:rsidR="00FD6CF1">
              <w:rPr>
                <w:noProof/>
              </w:rPr>
              <w:t xml:space="preserve"> </w:t>
            </w:r>
            <w:hyperlink r:id="rId124" w:history="1">
              <w:r w:rsidR="00FD6CF1" w:rsidRPr="007908EA">
                <w:rPr>
                  <w:rStyle w:val="Hyperlink"/>
                  <w:rFonts w:cstheme="majorHAnsi"/>
                </w:rPr>
                <w:t>https://theactionalliance.org/faith-hope-life</w:t>
              </w:r>
            </w:hyperlink>
          </w:p>
        </w:tc>
      </w:tr>
      <w:tr w:rsidR="00FE1402" w14:paraId="31E6B383" w14:textId="77777777" w:rsidTr="00DF7CEA">
        <w:trPr>
          <w:trHeight w:val="1718"/>
        </w:trPr>
        <w:tc>
          <w:tcPr>
            <w:tcW w:w="2975" w:type="dxa"/>
          </w:tcPr>
          <w:p w14:paraId="43CE8CFD" w14:textId="7CA39F06" w:rsidR="00FE1402" w:rsidRPr="0075178A" w:rsidRDefault="00FE1402" w:rsidP="00767849">
            <w:pPr>
              <w:tabs>
                <w:tab w:val="left" w:pos="1110"/>
                <w:tab w:val="center" w:pos="3360"/>
              </w:tabs>
              <w:ind w:right="1440"/>
              <w:contextualSpacing/>
              <w:jc w:val="both"/>
              <w:rPr>
                <w:rFonts w:ascii="Calibri" w:eastAsia="Calibri" w:hAnsi="Calibri" w:cs="Times New Roman"/>
                <w:noProof/>
              </w:rPr>
            </w:pPr>
            <w:r w:rsidRPr="000548D0">
              <w:rPr>
                <w:rFonts w:ascii="Calibri" w:eastAsia="Calibri" w:hAnsi="Calibri" w:cs="Times New Roman"/>
                <w:b/>
                <w:bCs/>
                <w:noProof/>
              </w:rPr>
              <w:drawing>
                <wp:anchor distT="0" distB="0" distL="114300" distR="114300" simplePos="0" relativeHeight="251907072" behindDoc="1" locked="0" layoutInCell="1" allowOverlap="1" wp14:anchorId="4536E2B2" wp14:editId="59A83F7D">
                  <wp:simplePos x="0" y="0"/>
                  <wp:positionH relativeFrom="margin">
                    <wp:posOffset>155575</wp:posOffset>
                  </wp:positionH>
                  <wp:positionV relativeFrom="paragraph">
                    <wp:posOffset>19050</wp:posOffset>
                  </wp:positionV>
                  <wp:extent cx="1334770" cy="1247775"/>
                  <wp:effectExtent l="19050" t="19050" r="17780" b="28575"/>
                  <wp:wrapTight wrapText="bothSides">
                    <wp:wrapPolygon edited="0">
                      <wp:start x="-308" y="-330"/>
                      <wp:lineTo x="-308" y="21765"/>
                      <wp:lineTo x="21579" y="21765"/>
                      <wp:lineTo x="21579" y="-330"/>
                      <wp:lineTo x="-308" y="-33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334770" cy="124777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6570" w:type="dxa"/>
          </w:tcPr>
          <w:p w14:paraId="5E24A4FA" w14:textId="049C0A12" w:rsidR="00FE1402" w:rsidRPr="00FE1402" w:rsidRDefault="00FE1402" w:rsidP="006E1D80">
            <w:pPr>
              <w:ind w:left="-125" w:right="-18"/>
              <w:contextualSpacing/>
              <w:jc w:val="both"/>
              <w:rPr>
                <w:b/>
                <w:bCs/>
                <w:i/>
                <w:iCs/>
                <w:noProof/>
              </w:rPr>
            </w:pPr>
            <w:r w:rsidRPr="00000D80">
              <w:rPr>
                <w:b/>
                <w:bCs/>
                <w:i/>
                <w:iCs/>
                <w:noProof/>
              </w:rPr>
              <w:t>Suicide Prevention Competencies for Faith Leaders: Supporting Life Before, During, and After a Suicidal Crisis</w:t>
            </w:r>
            <w:r w:rsidRPr="00000D80">
              <w:rPr>
                <w:b/>
                <w:bCs/>
                <w:noProof/>
              </w:rPr>
              <w:t xml:space="preserve"> </w:t>
            </w:r>
            <w:r w:rsidR="002A1D9D" w:rsidRPr="00000D80">
              <w:rPr>
                <w:noProof/>
              </w:rPr>
              <w:t xml:space="preserve">is a 20-page document </w:t>
            </w:r>
            <w:r w:rsidRPr="00000D80">
              <w:rPr>
                <w:noProof/>
              </w:rPr>
              <w:t xml:space="preserve">developed for </w:t>
            </w:r>
            <w:r w:rsidR="002A1D9D" w:rsidRPr="00000D80">
              <w:rPr>
                <w:noProof/>
              </w:rPr>
              <w:t>s</w:t>
            </w:r>
            <w:r w:rsidRPr="00000D80">
              <w:rPr>
                <w:noProof/>
              </w:rPr>
              <w:t xml:space="preserve">piritual and religious leaders of all faiths. Listed are competencies </w:t>
            </w:r>
            <w:r w:rsidR="002A1D9D" w:rsidRPr="00000D80">
              <w:rPr>
                <w:noProof/>
              </w:rPr>
              <w:t>d</w:t>
            </w:r>
            <w:r w:rsidRPr="00000D80">
              <w:rPr>
                <w:noProof/>
              </w:rPr>
              <w:t xml:space="preserve">esigned to help faith leaders “develop the knowledge, attitudes, and skills needed to support faith, hope, and life before, during, and after a suicidal crisis in an informed, caring, and effective way.” </w:t>
            </w:r>
            <w:hyperlink r:id="rId126" w:history="1">
              <w:r w:rsidRPr="00000D80">
                <w:rPr>
                  <w:rStyle w:val="Hyperlink"/>
                </w:rPr>
                <w:t>https://theactionalliance.org/sites/default/files/fhl_competencies_v8_interactive.pdf</w:t>
              </w:r>
            </w:hyperlink>
          </w:p>
          <w:p w14:paraId="66039136" w14:textId="77777777" w:rsidR="00FE1402" w:rsidRPr="00FE1402" w:rsidRDefault="00FE1402" w:rsidP="00FE1402">
            <w:pPr>
              <w:rPr>
                <w:b/>
                <w:bCs/>
                <w:i/>
                <w:iCs/>
                <w:noProof/>
              </w:rPr>
            </w:pPr>
          </w:p>
        </w:tc>
      </w:tr>
      <w:tr w:rsidR="00FE1402" w14:paraId="756B36EF" w14:textId="77777777" w:rsidTr="00DF7CEA">
        <w:trPr>
          <w:trHeight w:val="2520"/>
        </w:trPr>
        <w:tc>
          <w:tcPr>
            <w:tcW w:w="2975" w:type="dxa"/>
          </w:tcPr>
          <w:p w14:paraId="0D5688AA" w14:textId="66605BE9" w:rsidR="00FE1402" w:rsidRPr="000548D0" w:rsidRDefault="00FE1402" w:rsidP="00767849">
            <w:pPr>
              <w:tabs>
                <w:tab w:val="left" w:pos="1110"/>
                <w:tab w:val="center" w:pos="3360"/>
              </w:tabs>
              <w:ind w:right="1440"/>
              <w:contextualSpacing/>
              <w:jc w:val="both"/>
              <w:rPr>
                <w:rFonts w:ascii="Calibri" w:eastAsia="Calibri" w:hAnsi="Calibri" w:cs="Times New Roman"/>
                <w:b/>
                <w:bCs/>
                <w:noProof/>
              </w:rPr>
            </w:pPr>
            <w:r>
              <w:rPr>
                <w:noProof/>
              </w:rPr>
              <w:drawing>
                <wp:anchor distT="0" distB="0" distL="114300" distR="114300" simplePos="0" relativeHeight="251908096" behindDoc="1" locked="0" layoutInCell="1" allowOverlap="1" wp14:anchorId="50F26ACD" wp14:editId="63B12585">
                  <wp:simplePos x="0" y="0"/>
                  <wp:positionH relativeFrom="margin">
                    <wp:posOffset>139269</wp:posOffset>
                  </wp:positionH>
                  <wp:positionV relativeFrom="paragraph">
                    <wp:posOffset>26035</wp:posOffset>
                  </wp:positionV>
                  <wp:extent cx="1427480" cy="1134745"/>
                  <wp:effectExtent l="0" t="0" r="1270" b="825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cstate="print">
                            <a:extLst>
                              <a:ext uri="{28A0092B-C50C-407E-A947-70E740481C1C}">
                                <a14:useLocalDpi xmlns:a14="http://schemas.microsoft.com/office/drawing/2010/main" val="0"/>
                              </a:ext>
                            </a:extLst>
                          </a:blip>
                          <a:srcRect l="6605" t="4985" r="10095" b="12969"/>
                          <a:stretch/>
                        </pic:blipFill>
                        <pic:spPr bwMode="auto">
                          <a:xfrm>
                            <a:off x="0" y="0"/>
                            <a:ext cx="1427480" cy="1134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570" w:type="dxa"/>
          </w:tcPr>
          <w:p w14:paraId="4BC5917D" w14:textId="2F8CAF66" w:rsidR="00490D43" w:rsidRPr="00FE1402" w:rsidRDefault="00273427" w:rsidP="00DF7F10">
            <w:pPr>
              <w:ind w:left="-111"/>
              <w:contextualSpacing/>
              <w:jc w:val="both"/>
              <w:rPr>
                <w:b/>
                <w:bCs/>
                <w:i/>
                <w:iCs/>
                <w:noProof/>
              </w:rPr>
            </w:pPr>
            <w:r w:rsidRPr="00494EE0">
              <w:rPr>
                <w:b/>
                <w:bCs/>
                <w:noProof/>
              </w:rPr>
              <w:t>Faith Leaders’ Guide to Self-Care After a Suicide</w:t>
            </w:r>
            <w:r>
              <w:rPr>
                <w:b/>
                <w:bCs/>
                <w:noProof/>
              </w:rPr>
              <w:t xml:space="preserve"> </w:t>
            </w:r>
            <w:r>
              <w:rPr>
                <w:noProof/>
              </w:rPr>
              <w:t xml:space="preserve">is a </w:t>
            </w:r>
            <w:r w:rsidR="00490D43">
              <w:rPr>
                <w:rFonts w:cstheme="majorHAnsi"/>
                <w:color w:val="000000"/>
              </w:rPr>
              <w:t xml:space="preserve">7 ½ minute </w:t>
            </w:r>
            <w:r>
              <w:rPr>
                <w:noProof/>
              </w:rPr>
              <w:t xml:space="preserve">video designed for religious leaders who are often asked to provide care and support to individuals and groups following a death by suicide in their communities. The video features leaders of all faiths discussing the importance of self-care so that they are </w:t>
            </w:r>
            <w:r w:rsidR="00490D43">
              <w:rPr>
                <w:noProof/>
              </w:rPr>
              <w:t xml:space="preserve">best </w:t>
            </w:r>
            <w:r>
              <w:rPr>
                <w:noProof/>
              </w:rPr>
              <w:t>prepared to help others deal with their loss and the thoughts and feelings that accompany suicide.</w:t>
            </w:r>
            <w:r w:rsidR="00551AD0">
              <w:rPr>
                <w:noProof/>
              </w:rPr>
              <w:t xml:space="preserve"> </w:t>
            </w:r>
            <w:r w:rsidR="00551AD0">
              <w:rPr>
                <w:rFonts w:cstheme="majorHAnsi"/>
                <w:color w:val="000000"/>
              </w:rPr>
              <w:t xml:space="preserve">The video, developed in conjunction with the </w:t>
            </w:r>
            <w:r w:rsidR="00551AD0" w:rsidRPr="000B5FBE">
              <w:rPr>
                <w:rFonts w:cstheme="majorHAnsi"/>
                <w:i/>
                <w:color w:val="000000"/>
              </w:rPr>
              <w:t>National Action Alliance for Suicide Prevention</w:t>
            </w:r>
            <w:r w:rsidR="00551AD0">
              <w:rPr>
                <w:rFonts w:cstheme="majorHAnsi"/>
                <w:color w:val="000000"/>
              </w:rPr>
              <w:t xml:space="preserve"> and the </w:t>
            </w:r>
            <w:r w:rsidR="00551AD0" w:rsidRPr="000B5FBE">
              <w:rPr>
                <w:rFonts w:cstheme="majorHAnsi"/>
                <w:i/>
                <w:color w:val="000000"/>
              </w:rPr>
              <w:t>Alliance’s Faith Communities Task Force</w:t>
            </w:r>
            <w:r w:rsidR="00551AD0">
              <w:rPr>
                <w:rFonts w:cstheme="majorHAnsi"/>
                <w:color w:val="000000"/>
              </w:rPr>
              <w:t>, provides practical suggestions to guide faith leaders’ own self-care. (Note: The text for the video was authored by Santa Fe resident and faith leader Rev. Dr. Talitha Arnold).</w:t>
            </w:r>
            <w:r w:rsidR="009E659B">
              <w:rPr>
                <w:noProof/>
              </w:rPr>
              <w:t xml:space="preserve"> </w:t>
            </w:r>
            <w:hyperlink r:id="rId128" w:history="1">
              <w:r w:rsidR="009E659B" w:rsidRPr="007908EA">
                <w:rPr>
                  <w:rStyle w:val="Hyperlink"/>
                  <w:rFonts w:cstheme="majorHAnsi"/>
                </w:rPr>
                <w:t>https://theactionalliance.org/faith-hope-life/take-action/provide-care-and-comfort</w:t>
              </w:r>
            </w:hyperlink>
          </w:p>
        </w:tc>
      </w:tr>
    </w:tbl>
    <w:p w14:paraId="1E040341" w14:textId="7B1B6B0F" w:rsidR="00280A5B" w:rsidRDefault="00280A5B" w:rsidP="00280A5B">
      <w:pPr>
        <w:spacing w:after="0" w:line="240" w:lineRule="auto"/>
        <w:contextualSpacing/>
        <w:rPr>
          <w:b/>
          <w:bCs/>
          <w:sz w:val="32"/>
          <w:szCs w:val="32"/>
          <w:u w:val="single"/>
        </w:rPr>
      </w:pPr>
      <w:r>
        <w:rPr>
          <w:b/>
          <w:bCs/>
          <w:sz w:val="32"/>
          <w:szCs w:val="32"/>
          <w:u w:val="single"/>
        </w:rPr>
        <w:t>Funera</w:t>
      </w:r>
      <w:r w:rsidR="00AB0F11">
        <w:rPr>
          <w:b/>
          <w:bCs/>
          <w:sz w:val="32"/>
          <w:szCs w:val="32"/>
          <w:u w:val="single"/>
        </w:rPr>
        <w:t>l Directors</w:t>
      </w:r>
    </w:p>
    <w:tbl>
      <w:tblPr>
        <w:tblStyle w:val="TableGrid"/>
        <w:tblW w:w="954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6570"/>
      </w:tblGrid>
      <w:tr w:rsidR="001B37EA" w14:paraId="55CFBD37" w14:textId="77777777" w:rsidTr="00000D80">
        <w:trPr>
          <w:trHeight w:val="2277"/>
        </w:trPr>
        <w:tc>
          <w:tcPr>
            <w:tcW w:w="2970" w:type="dxa"/>
          </w:tcPr>
          <w:p w14:paraId="76A0272D" w14:textId="2BC32C80" w:rsidR="001B37EA" w:rsidRDefault="001B37EA" w:rsidP="001B37EA">
            <w:pPr>
              <w:contextualSpacing/>
              <w:rPr>
                <w:noProof/>
              </w:rPr>
            </w:pPr>
            <w:r w:rsidRPr="00D3039B">
              <w:rPr>
                <w:b/>
                <w:bCs/>
                <w:noProof/>
              </w:rPr>
              <w:drawing>
                <wp:anchor distT="0" distB="0" distL="114300" distR="114300" simplePos="0" relativeHeight="252226560" behindDoc="1" locked="0" layoutInCell="1" allowOverlap="1" wp14:anchorId="798EEDB5" wp14:editId="130C4061">
                  <wp:simplePos x="0" y="0"/>
                  <wp:positionH relativeFrom="column">
                    <wp:posOffset>43303</wp:posOffset>
                  </wp:positionH>
                  <wp:positionV relativeFrom="paragraph">
                    <wp:posOffset>66327</wp:posOffset>
                  </wp:positionV>
                  <wp:extent cx="1381125" cy="1154430"/>
                  <wp:effectExtent l="0" t="0" r="9525" b="762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381125" cy="1154430"/>
                          </a:xfrm>
                          <a:prstGeom prst="rect">
                            <a:avLst/>
                          </a:prstGeom>
                        </pic:spPr>
                      </pic:pic>
                    </a:graphicData>
                  </a:graphic>
                  <wp14:sizeRelH relativeFrom="margin">
                    <wp14:pctWidth>0</wp14:pctWidth>
                  </wp14:sizeRelH>
                  <wp14:sizeRelV relativeFrom="margin">
                    <wp14:pctHeight>0</wp14:pctHeight>
                  </wp14:sizeRelV>
                </wp:anchor>
              </w:drawing>
            </w:r>
          </w:p>
        </w:tc>
        <w:tc>
          <w:tcPr>
            <w:tcW w:w="6570" w:type="dxa"/>
          </w:tcPr>
          <w:p w14:paraId="790BD3F8" w14:textId="6747B4F3" w:rsidR="00AB0F11" w:rsidRPr="006038CE" w:rsidRDefault="001B37EA" w:rsidP="00A16091">
            <w:pPr>
              <w:ind w:left="-111"/>
              <w:contextualSpacing/>
              <w:jc w:val="both"/>
              <w:rPr>
                <w:b/>
                <w:bCs/>
                <w:i/>
                <w:iCs/>
                <w:noProof/>
              </w:rPr>
            </w:pPr>
            <w:r w:rsidRPr="00FE7A3D">
              <w:rPr>
                <w:b/>
                <w:bCs/>
                <w:i/>
                <w:iCs/>
              </w:rPr>
              <w:t>Supporting Survivors of Suicide Loss: A Guide for Funeral Directors (2</w:t>
            </w:r>
            <w:r w:rsidRPr="00FE7A3D">
              <w:rPr>
                <w:b/>
                <w:bCs/>
                <w:i/>
                <w:iCs/>
                <w:vertAlign w:val="superscript"/>
              </w:rPr>
              <w:t>nd</w:t>
            </w:r>
            <w:r w:rsidRPr="00FE7A3D">
              <w:rPr>
                <w:b/>
                <w:bCs/>
                <w:i/>
                <w:iCs/>
              </w:rPr>
              <w:t>ed).</w:t>
            </w:r>
            <w:r>
              <w:rPr>
                <w:b/>
                <w:bCs/>
              </w:rPr>
              <w:t xml:space="preserve"> </w:t>
            </w:r>
            <w:r w:rsidR="00AB0F11" w:rsidRPr="00AB0F11">
              <w:t>This 22-page guide</w:t>
            </w:r>
            <w:r w:rsidR="00A16091">
              <w:t xml:space="preserve">, </w:t>
            </w:r>
            <w:r w:rsidR="00AB0F11" w:rsidRPr="00AB0F11">
              <w:t>p</w:t>
            </w:r>
            <w:r w:rsidRPr="00AB0F11">
              <w:t>ublished</w:t>
            </w:r>
            <w:r w:rsidRPr="00FE7A3D">
              <w:t xml:space="preserve"> in July 2020</w:t>
            </w:r>
            <w:r w:rsidR="00A16091">
              <w:t xml:space="preserve">, </w:t>
            </w:r>
            <w:r w:rsidRPr="00FE7A3D">
              <w:t>provides information and advice</w:t>
            </w:r>
            <w:r w:rsidRPr="00FE7A3D">
              <w:rPr>
                <w:b/>
                <w:bCs/>
              </w:rPr>
              <w:t xml:space="preserve"> </w:t>
            </w:r>
            <w:r w:rsidRPr="00FE7A3D">
              <w:t>for funeral directors serving people bereaved by suicide loss.</w:t>
            </w:r>
            <w:r>
              <w:t xml:space="preserve"> Include</w:t>
            </w:r>
            <w:r w:rsidR="006E1D80">
              <w:t>s</w:t>
            </w:r>
            <w:r>
              <w:t xml:space="preserve"> information about the experiences of </w:t>
            </w:r>
            <w:r w:rsidR="00A16091">
              <w:t xml:space="preserve">and resources for </w:t>
            </w:r>
            <w:r>
              <w:t>family loss survivors</w:t>
            </w:r>
            <w:r w:rsidR="00AB0F11">
              <w:t>, how</w:t>
            </w:r>
            <w:r>
              <w:t xml:space="preserve"> directors might </w:t>
            </w:r>
            <w:r w:rsidR="00AB0F11">
              <w:t>work with individuals</w:t>
            </w:r>
            <w:r w:rsidR="00A16091">
              <w:t xml:space="preserve"> and communities and</w:t>
            </w:r>
            <w:r w:rsidR="00AB0F11">
              <w:t xml:space="preserve"> </w:t>
            </w:r>
            <w:r>
              <w:t xml:space="preserve">a guide </w:t>
            </w:r>
            <w:r w:rsidR="00A16091">
              <w:t>for</w:t>
            </w:r>
            <w:r>
              <w:t xml:space="preserve"> communicat</w:t>
            </w:r>
            <w:r w:rsidR="00A16091">
              <w:t>ing</w:t>
            </w:r>
            <w:r>
              <w:t xml:space="preserve"> with loss survivors</w:t>
            </w:r>
            <w:r w:rsidR="00AB0F11">
              <w:t xml:space="preserve">. </w:t>
            </w:r>
            <w:hyperlink r:id="rId130" w:history="1">
              <w:r w:rsidRPr="00CE2A5E">
                <w:rPr>
                  <w:rStyle w:val="Hyperlink"/>
                </w:rPr>
                <w:t>http://www.sprc.org/resources-programs/supporting-survivors-suicide-loss-guide-funeral-directors-2</w:t>
              </w:r>
              <w:r w:rsidRPr="00CE2A5E">
                <w:rPr>
                  <w:rStyle w:val="Hyperlink"/>
                  <w:vertAlign w:val="superscript"/>
                </w:rPr>
                <w:t>nd</w:t>
              </w:r>
              <w:r w:rsidRPr="00CE2A5E">
                <w:rPr>
                  <w:rStyle w:val="Hyperlink"/>
                </w:rPr>
                <w:t>-ed</w:t>
              </w:r>
            </w:hyperlink>
          </w:p>
        </w:tc>
      </w:tr>
    </w:tbl>
    <w:p w14:paraId="4F824CDA" w14:textId="34541D75" w:rsidR="00F83614" w:rsidRPr="00000D80" w:rsidRDefault="00551AD0" w:rsidP="0048145B">
      <w:pPr>
        <w:spacing w:after="0" w:line="240" w:lineRule="auto"/>
        <w:contextualSpacing/>
        <w:rPr>
          <w:b/>
          <w:bCs/>
          <w:sz w:val="16"/>
          <w:szCs w:val="16"/>
          <w:u w:val="single"/>
        </w:rPr>
      </w:pPr>
      <w:r w:rsidRPr="00000D80">
        <w:rPr>
          <w:b/>
          <w:bCs/>
          <w:sz w:val="32"/>
          <w:szCs w:val="32"/>
          <w:u w:val="single"/>
        </w:rPr>
        <w:t>G</w:t>
      </w:r>
      <w:r w:rsidR="00F83614" w:rsidRPr="00000D80">
        <w:rPr>
          <w:b/>
          <w:bCs/>
          <w:sz w:val="32"/>
          <w:szCs w:val="32"/>
          <w:u w:val="single"/>
        </w:rPr>
        <w:t>un Violence</w:t>
      </w:r>
      <w:r w:rsidR="00BF08CA" w:rsidRPr="00000D80">
        <w:rPr>
          <w:b/>
          <w:bCs/>
          <w:sz w:val="32"/>
          <w:szCs w:val="32"/>
          <w:u w:val="single"/>
        </w:rPr>
        <w:t xml:space="preserve"> Prevention</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6570"/>
      </w:tblGrid>
      <w:tr w:rsidR="0048145B" w:rsidRPr="00000D80" w14:paraId="3A22B375" w14:textId="77777777" w:rsidTr="008C644B">
        <w:trPr>
          <w:trHeight w:val="2214"/>
        </w:trPr>
        <w:tc>
          <w:tcPr>
            <w:tcW w:w="3060" w:type="dxa"/>
          </w:tcPr>
          <w:p w14:paraId="6BA2CB20" w14:textId="772322B3" w:rsidR="0048145B" w:rsidRPr="00000D80" w:rsidRDefault="0048145B" w:rsidP="00F83614">
            <w:pPr>
              <w:contextualSpacing/>
              <w:jc w:val="center"/>
              <w:rPr>
                <w:b/>
                <w:bCs/>
                <w:sz w:val="28"/>
                <w:szCs w:val="28"/>
                <w:u w:val="single"/>
              </w:rPr>
            </w:pPr>
            <w:r w:rsidRPr="00000D80">
              <w:rPr>
                <w:noProof/>
              </w:rPr>
              <w:drawing>
                <wp:anchor distT="0" distB="0" distL="114300" distR="114300" simplePos="0" relativeHeight="252080128" behindDoc="1" locked="0" layoutInCell="1" allowOverlap="1" wp14:anchorId="19F72B6F" wp14:editId="7D605B4F">
                  <wp:simplePos x="0" y="0"/>
                  <wp:positionH relativeFrom="column">
                    <wp:posOffset>-50329</wp:posOffset>
                  </wp:positionH>
                  <wp:positionV relativeFrom="paragraph">
                    <wp:posOffset>213155</wp:posOffset>
                  </wp:positionV>
                  <wp:extent cx="1732574" cy="1109202"/>
                  <wp:effectExtent l="19050" t="19050" r="20320" b="1524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732574" cy="1109202"/>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6570" w:type="dxa"/>
          </w:tcPr>
          <w:p w14:paraId="31F22165" w14:textId="77777777" w:rsidR="007335E3" w:rsidRPr="00000D80" w:rsidRDefault="007335E3" w:rsidP="0048145B">
            <w:pPr>
              <w:contextualSpacing/>
              <w:jc w:val="both"/>
              <w:rPr>
                <w:b/>
                <w:bCs/>
                <w:i/>
                <w:iCs/>
                <w:sz w:val="16"/>
                <w:szCs w:val="16"/>
              </w:rPr>
            </w:pPr>
          </w:p>
          <w:p w14:paraId="0D2F3EE2" w14:textId="6DE5834B" w:rsidR="0048145B" w:rsidRPr="00000D80" w:rsidRDefault="0048145B" w:rsidP="00DF7F10">
            <w:pPr>
              <w:ind w:left="-111"/>
              <w:contextualSpacing/>
              <w:jc w:val="both"/>
              <w:rPr>
                <w:rStyle w:val="Hyperlink"/>
              </w:rPr>
            </w:pPr>
            <w:r w:rsidRPr="00000D80">
              <w:rPr>
                <w:b/>
                <w:bCs/>
                <w:i/>
                <w:iCs/>
              </w:rPr>
              <w:t>Public Health Approach to Gun Violence Prevention.</w:t>
            </w:r>
            <w:r w:rsidRPr="00000D80">
              <w:rPr>
                <w:b/>
                <w:bCs/>
              </w:rPr>
              <w:t xml:space="preserve"> </w:t>
            </w:r>
            <w:r w:rsidR="009B4F96" w:rsidRPr="00000D80">
              <w:t>G</w:t>
            </w:r>
            <w:r w:rsidRPr="00000D80">
              <w:t xml:space="preserve">un violence </w:t>
            </w:r>
            <w:r w:rsidR="009B4F96" w:rsidRPr="00000D80">
              <w:t>is best</w:t>
            </w:r>
            <w:r w:rsidR="007335E3" w:rsidRPr="00000D80">
              <w:t xml:space="preserve"> addressed </w:t>
            </w:r>
            <w:r w:rsidRPr="00000D80">
              <w:t xml:space="preserve">by focusing both on firearm access and underlying risk factors that contribute to gun violence. The </w:t>
            </w:r>
            <w:r w:rsidR="007335E3" w:rsidRPr="00000D80">
              <w:t xml:space="preserve">site discusses a 4-step </w:t>
            </w:r>
            <w:r w:rsidRPr="00000D80">
              <w:t xml:space="preserve">public health approach </w:t>
            </w:r>
            <w:r w:rsidR="00377387">
              <w:t xml:space="preserve">to gun violence prevention </w:t>
            </w:r>
            <w:r w:rsidRPr="00000D80">
              <w:t xml:space="preserve">and brings together institutions and experts across disciplines in a common effort to </w:t>
            </w:r>
            <w:r w:rsidR="00377387">
              <w:t>address</w:t>
            </w:r>
            <w:r w:rsidRPr="00000D80">
              <w:rPr>
                <w:b/>
                <w:bCs/>
              </w:rPr>
              <w:t xml:space="preserve"> </w:t>
            </w:r>
            <w:r w:rsidRPr="00000D80">
              <w:t xml:space="preserve">gun violence. </w:t>
            </w:r>
            <w:hyperlink r:id="rId132" w:history="1">
              <w:r w:rsidRPr="00000D80">
                <w:rPr>
                  <w:rStyle w:val="Hyperlink"/>
                </w:rPr>
                <w:t>https://efsgv.org/learn/learn-more-about-gun-violence/public-health-approach-to-gun-violence-prevention/</w:t>
              </w:r>
            </w:hyperlink>
          </w:p>
          <w:p w14:paraId="5F577B51" w14:textId="6B4690D5" w:rsidR="007335E3" w:rsidRPr="00000D80" w:rsidRDefault="007335E3" w:rsidP="0048145B">
            <w:pPr>
              <w:contextualSpacing/>
              <w:jc w:val="both"/>
            </w:pPr>
          </w:p>
        </w:tc>
      </w:tr>
      <w:tr w:rsidR="0048145B" w14:paraId="506E5D0E" w14:textId="77777777" w:rsidTr="008C644B">
        <w:trPr>
          <w:trHeight w:val="1845"/>
        </w:trPr>
        <w:tc>
          <w:tcPr>
            <w:tcW w:w="3060" w:type="dxa"/>
          </w:tcPr>
          <w:p w14:paraId="13744D12" w14:textId="49B5FBBF" w:rsidR="0048145B" w:rsidRPr="00000D80" w:rsidRDefault="0048145B" w:rsidP="00F83614">
            <w:pPr>
              <w:contextualSpacing/>
              <w:jc w:val="center"/>
              <w:rPr>
                <w:noProof/>
              </w:rPr>
            </w:pPr>
            <w:r w:rsidRPr="00000D80">
              <w:rPr>
                <w:b/>
                <w:bCs/>
                <w:noProof/>
              </w:rPr>
              <w:drawing>
                <wp:anchor distT="0" distB="0" distL="114300" distR="114300" simplePos="0" relativeHeight="252043264" behindDoc="1" locked="0" layoutInCell="1" allowOverlap="1" wp14:anchorId="6A5225DA" wp14:editId="3E5F6285">
                  <wp:simplePos x="0" y="0"/>
                  <wp:positionH relativeFrom="margin">
                    <wp:posOffset>67945</wp:posOffset>
                  </wp:positionH>
                  <wp:positionV relativeFrom="paragraph">
                    <wp:posOffset>81915</wp:posOffset>
                  </wp:positionV>
                  <wp:extent cx="1513205" cy="978535"/>
                  <wp:effectExtent l="19050" t="19050" r="10795" b="12065"/>
                  <wp:wrapNone/>
                  <wp:docPr id="135" name="Picture 135" descr="A picture containing text, screenshot, businesscard,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picture containing text, screenshot, businesscard, vector graphics&#10;&#10;Description automatically generated"/>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513205" cy="9785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c>
          <w:tcPr>
            <w:tcW w:w="6570" w:type="dxa"/>
          </w:tcPr>
          <w:p w14:paraId="6FBD68E7" w14:textId="45C6D2C2" w:rsidR="0048145B" w:rsidRPr="0048145B" w:rsidRDefault="0048145B" w:rsidP="00DF7F10">
            <w:pPr>
              <w:ind w:left="-111"/>
              <w:contextualSpacing/>
              <w:jc w:val="both"/>
              <w:rPr>
                <w:b/>
                <w:bCs/>
                <w:i/>
                <w:iCs/>
              </w:rPr>
            </w:pPr>
            <w:r w:rsidRPr="00000D80">
              <w:rPr>
                <w:b/>
                <w:bCs/>
                <w:i/>
                <w:iCs/>
              </w:rPr>
              <w:t>C</w:t>
            </w:r>
            <w:r w:rsidR="00051FE5" w:rsidRPr="00000D80">
              <w:rPr>
                <w:b/>
                <w:bCs/>
                <w:i/>
                <w:iCs/>
              </w:rPr>
              <w:t xml:space="preserve">oalition to </w:t>
            </w:r>
            <w:r w:rsidRPr="00000D80">
              <w:rPr>
                <w:b/>
                <w:bCs/>
                <w:i/>
                <w:iCs/>
              </w:rPr>
              <w:t>S</w:t>
            </w:r>
            <w:r w:rsidR="00051FE5" w:rsidRPr="00000D80">
              <w:rPr>
                <w:b/>
                <w:bCs/>
                <w:i/>
                <w:iCs/>
              </w:rPr>
              <w:t xml:space="preserve">top </w:t>
            </w:r>
            <w:r w:rsidRPr="00000D80">
              <w:rPr>
                <w:b/>
                <w:bCs/>
                <w:i/>
                <w:iCs/>
              </w:rPr>
              <w:t>G</w:t>
            </w:r>
            <w:r w:rsidR="00051FE5" w:rsidRPr="00000D80">
              <w:rPr>
                <w:b/>
                <w:bCs/>
                <w:i/>
                <w:iCs/>
              </w:rPr>
              <w:t xml:space="preserve">un </w:t>
            </w:r>
            <w:r w:rsidRPr="00000D80">
              <w:rPr>
                <w:b/>
                <w:bCs/>
                <w:i/>
                <w:iCs/>
              </w:rPr>
              <w:t>V</w:t>
            </w:r>
            <w:r w:rsidR="00051FE5" w:rsidRPr="00000D80">
              <w:rPr>
                <w:b/>
                <w:bCs/>
                <w:i/>
                <w:iCs/>
              </w:rPr>
              <w:t>iolence</w:t>
            </w:r>
            <w:r w:rsidRPr="00000D80">
              <w:rPr>
                <w:b/>
                <w:bCs/>
                <w:i/>
                <w:iCs/>
              </w:rPr>
              <w:t xml:space="preserve">: Safer States Initiative </w:t>
            </w:r>
            <w:r w:rsidR="008C644B" w:rsidRPr="00000D80">
              <w:t xml:space="preserve">works to equip </w:t>
            </w:r>
            <w:r w:rsidRPr="00000D80">
              <w:t>gun violence prevention leaders in states and communities across the country with the financial resources, policy expertise</w:t>
            </w:r>
            <w:r w:rsidR="008C644B" w:rsidRPr="00000D80">
              <w:t>,</w:t>
            </w:r>
            <w:r w:rsidRPr="00000D80">
              <w:t xml:space="preserve"> and capacity </w:t>
            </w:r>
            <w:r w:rsidR="008C644B" w:rsidRPr="00000D80">
              <w:t>needed</w:t>
            </w:r>
            <w:r w:rsidRPr="00000D80">
              <w:t xml:space="preserve"> to continue to create change. Th</w:t>
            </w:r>
            <w:r w:rsidR="008C644B" w:rsidRPr="00000D80">
              <w:t xml:space="preserve">is </w:t>
            </w:r>
            <w:r w:rsidRPr="00000D80">
              <w:t>initiative is one of the nation’s oldest gun violence prevention organization</w:t>
            </w:r>
            <w:r w:rsidR="008C644B" w:rsidRPr="00000D80">
              <w:t xml:space="preserve">s. </w:t>
            </w:r>
            <w:hyperlink r:id="rId134" w:history="1">
              <w:r w:rsidRPr="00000D80">
                <w:rPr>
                  <w:rStyle w:val="Hyperlink"/>
                </w:rPr>
                <w:t>https://www.csgv.org/safer-states-initiative/</w:t>
              </w:r>
            </w:hyperlink>
          </w:p>
        </w:tc>
      </w:tr>
    </w:tbl>
    <w:p w14:paraId="42198072" w14:textId="272887E5" w:rsidR="00BC6A61" w:rsidRDefault="008C644B" w:rsidP="00BC6A61">
      <w:pPr>
        <w:spacing w:after="0" w:line="240" w:lineRule="auto"/>
        <w:ind w:right="1440"/>
        <w:contextualSpacing/>
        <w:rPr>
          <w:b/>
          <w:bCs/>
          <w:sz w:val="32"/>
          <w:szCs w:val="32"/>
          <w:u w:val="single"/>
        </w:rPr>
      </w:pPr>
      <w:bookmarkStart w:id="32" w:name="_Hlk78266974"/>
      <w:r>
        <w:rPr>
          <w:b/>
          <w:bCs/>
          <w:sz w:val="32"/>
          <w:szCs w:val="32"/>
          <w:u w:val="single"/>
        </w:rPr>
        <w:t>L</w:t>
      </w:r>
      <w:r w:rsidR="00BC6A61" w:rsidRPr="008712A1">
        <w:rPr>
          <w:b/>
          <w:bCs/>
          <w:sz w:val="32"/>
          <w:szCs w:val="32"/>
          <w:u w:val="single"/>
        </w:rPr>
        <w:t>aw Enforcement, First Responders, &amp; Crisis Care Providers</w:t>
      </w:r>
    </w:p>
    <w:p w14:paraId="56EAA5AD" w14:textId="77777777" w:rsidR="008C644B" w:rsidRPr="008C644B" w:rsidRDefault="008C644B" w:rsidP="00BC6A61">
      <w:pPr>
        <w:spacing w:after="0" w:line="240" w:lineRule="auto"/>
        <w:ind w:right="1440"/>
        <w:contextualSpacing/>
        <w:rPr>
          <w:b/>
          <w:bCs/>
          <w:sz w:val="16"/>
          <w:szCs w:val="16"/>
          <w:u w:val="single"/>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0"/>
        <w:gridCol w:w="6570"/>
      </w:tblGrid>
      <w:tr w:rsidR="00220A7E" w14:paraId="1F701E11" w14:textId="77777777" w:rsidTr="00051FE5">
        <w:trPr>
          <w:trHeight w:val="2016"/>
        </w:trPr>
        <w:tc>
          <w:tcPr>
            <w:tcW w:w="2970" w:type="dxa"/>
          </w:tcPr>
          <w:p w14:paraId="6761747F" w14:textId="4907C7CD" w:rsidR="00BC6A61" w:rsidRDefault="00BC6A61" w:rsidP="0011391A">
            <w:pPr>
              <w:ind w:right="1440"/>
              <w:contextualSpacing/>
              <w:jc w:val="both"/>
            </w:pPr>
            <w:r w:rsidRPr="001F3359">
              <w:rPr>
                <w:rFonts w:ascii="Crimson Text" w:eastAsia="Calibri" w:hAnsi="Crimson Text" w:cs="Helvetica"/>
                <w:noProof/>
                <w:color w:val="337AB7"/>
              </w:rPr>
              <w:drawing>
                <wp:anchor distT="0" distB="0" distL="114300" distR="114300" simplePos="0" relativeHeight="252121088" behindDoc="1" locked="0" layoutInCell="1" allowOverlap="1" wp14:anchorId="4AAFCBFC" wp14:editId="7D51D23E">
                  <wp:simplePos x="0" y="0"/>
                  <wp:positionH relativeFrom="column">
                    <wp:posOffset>54918</wp:posOffset>
                  </wp:positionH>
                  <wp:positionV relativeFrom="paragraph">
                    <wp:posOffset>19542</wp:posOffset>
                  </wp:positionV>
                  <wp:extent cx="1438275" cy="1152525"/>
                  <wp:effectExtent l="19050" t="19050" r="28575" b="28575"/>
                  <wp:wrapTight wrapText="bothSides">
                    <wp:wrapPolygon edited="0">
                      <wp:start x="-286" y="-357"/>
                      <wp:lineTo x="-286" y="21779"/>
                      <wp:lineTo x="21743" y="21779"/>
                      <wp:lineTo x="21743" y="-357"/>
                      <wp:lineTo x="-286" y="-357"/>
                    </wp:wrapPolygon>
                  </wp:wrapTight>
                  <wp:docPr id="15" name="Picture 15" descr="Ruderman Family Foundation Home Page ">
                    <a:hlinkClick xmlns:a="http://schemas.openxmlformats.org/drawingml/2006/main" r:id="rId135" tooltip="&quot;Ruderman Family Foundation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derman Family Foundation Home Page ">
                            <a:hlinkClick r:id="rId135" tooltip="&quot;Ruderman Family Foundation Home Page&quo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38275" cy="1152525"/>
                          </a:xfrm>
                          <a:prstGeom prst="rect">
                            <a:avLst/>
                          </a:prstGeom>
                          <a:noFill/>
                          <a:ln>
                            <a:solidFill>
                              <a:srgbClr val="E7E6E6">
                                <a:lumMod val="75000"/>
                              </a:srgbClr>
                            </a:solidFill>
                          </a:ln>
                        </pic:spPr>
                      </pic:pic>
                    </a:graphicData>
                  </a:graphic>
                  <wp14:sizeRelH relativeFrom="margin">
                    <wp14:pctWidth>0</wp14:pctWidth>
                  </wp14:sizeRelH>
                  <wp14:sizeRelV relativeFrom="margin">
                    <wp14:pctHeight>0</wp14:pctHeight>
                  </wp14:sizeRelV>
                </wp:anchor>
              </w:drawing>
            </w:r>
          </w:p>
        </w:tc>
        <w:tc>
          <w:tcPr>
            <w:tcW w:w="6570" w:type="dxa"/>
          </w:tcPr>
          <w:p w14:paraId="20BF193C" w14:textId="3311DE42" w:rsidR="00BC6A61" w:rsidRDefault="00BC6A61" w:rsidP="00DF7F10">
            <w:pPr>
              <w:ind w:left="-111"/>
              <w:contextualSpacing/>
              <w:jc w:val="both"/>
            </w:pPr>
            <w:r w:rsidRPr="008C644B">
              <w:t>The</w:t>
            </w:r>
            <w:r w:rsidRPr="00F502EF">
              <w:rPr>
                <w:b/>
                <w:bCs/>
                <w:i/>
                <w:iCs/>
              </w:rPr>
              <w:t xml:space="preserve"> Ruderman White Paper on Mental Health and Suicide of First Responders</w:t>
            </w:r>
            <w:r>
              <w:t xml:space="preserve">, published in spring of 2018, presents information about the need for improved mental health services for </w:t>
            </w:r>
            <w:r w:rsidR="008C644B">
              <w:t>f</w:t>
            </w:r>
            <w:r>
              <w:t xml:space="preserve">irst </w:t>
            </w:r>
            <w:r w:rsidR="008C644B">
              <w:t>r</w:t>
            </w:r>
            <w:r>
              <w:t xml:space="preserve">esponders who die by suicide at higher rates than dying while in the line of duty. </w:t>
            </w:r>
            <w:r w:rsidRPr="001F3359">
              <w:rPr>
                <w:rFonts w:ascii="Calibri" w:eastAsia="Calibri" w:hAnsi="Calibri" w:cs="Times New Roman"/>
                <w:color w:val="0000FF"/>
                <w:u w:val="single"/>
              </w:rPr>
              <w:t>http://rudermanfoundation.org/white_papers/police-officers-and-firefighters-are-more-likely-to-die-by-suicide-than-in-line-of-duty</w:t>
            </w:r>
          </w:p>
          <w:p w14:paraId="5E37D841" w14:textId="77777777" w:rsidR="00BC6A61" w:rsidRDefault="00BC6A61" w:rsidP="0011391A">
            <w:pPr>
              <w:ind w:right="1440"/>
              <w:contextualSpacing/>
              <w:jc w:val="both"/>
            </w:pPr>
          </w:p>
        </w:tc>
      </w:tr>
      <w:tr w:rsidR="00220A7E" w14:paraId="2F2D4068" w14:textId="77777777" w:rsidTr="00A16091">
        <w:trPr>
          <w:trHeight w:val="2223"/>
        </w:trPr>
        <w:tc>
          <w:tcPr>
            <w:tcW w:w="2970" w:type="dxa"/>
          </w:tcPr>
          <w:p w14:paraId="2B3E2D98" w14:textId="4A88CDF3" w:rsidR="00BC6A61" w:rsidRPr="001F3359" w:rsidRDefault="00A16091" w:rsidP="0011391A">
            <w:pPr>
              <w:ind w:right="1440"/>
              <w:contextualSpacing/>
              <w:jc w:val="both"/>
              <w:rPr>
                <w:rFonts w:ascii="Crimson Text" w:eastAsia="Calibri" w:hAnsi="Crimson Text" w:cs="Helvetica"/>
                <w:noProof/>
                <w:color w:val="337AB7"/>
              </w:rPr>
            </w:pPr>
            <w:r w:rsidRPr="00265ECA">
              <w:rPr>
                <w:rFonts w:ascii="Calibri" w:eastAsia="Calibri" w:hAnsi="Calibri" w:cs="Times New Roman"/>
                <w:noProof/>
              </w:rPr>
              <w:drawing>
                <wp:anchor distT="0" distB="0" distL="114300" distR="114300" simplePos="0" relativeHeight="252126208" behindDoc="1" locked="0" layoutInCell="1" allowOverlap="1" wp14:anchorId="5F818CDB" wp14:editId="64573D29">
                  <wp:simplePos x="0" y="0"/>
                  <wp:positionH relativeFrom="column">
                    <wp:posOffset>208567</wp:posOffset>
                  </wp:positionH>
                  <wp:positionV relativeFrom="paragraph">
                    <wp:posOffset>35150</wp:posOffset>
                  </wp:positionV>
                  <wp:extent cx="1079705" cy="1193677"/>
                  <wp:effectExtent l="19050" t="19050" r="25400" b="260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082326" cy="1196574"/>
                          </a:xfrm>
                          <a:prstGeom prst="rect">
                            <a:avLst/>
                          </a:prstGeom>
                          <a:ln>
                            <a:solidFill>
                              <a:srgbClr val="5B9BD5"/>
                            </a:solidFill>
                          </a:ln>
                        </pic:spPr>
                      </pic:pic>
                    </a:graphicData>
                  </a:graphic>
                  <wp14:sizeRelH relativeFrom="margin">
                    <wp14:pctWidth>0</wp14:pctWidth>
                  </wp14:sizeRelH>
                  <wp14:sizeRelV relativeFrom="margin">
                    <wp14:pctHeight>0</wp14:pctHeight>
                  </wp14:sizeRelV>
                </wp:anchor>
              </w:drawing>
            </w:r>
          </w:p>
        </w:tc>
        <w:tc>
          <w:tcPr>
            <w:tcW w:w="6570" w:type="dxa"/>
          </w:tcPr>
          <w:p w14:paraId="0B67FBA3" w14:textId="1FF35D36" w:rsidR="00BC6A61" w:rsidRPr="00231CE6" w:rsidRDefault="00BC6A61" w:rsidP="00051FE5">
            <w:pPr>
              <w:ind w:left="-108"/>
              <w:contextualSpacing/>
              <w:jc w:val="both"/>
            </w:pPr>
            <w:r w:rsidRPr="00F502EF">
              <w:rPr>
                <w:b/>
                <w:bCs/>
                <w:i/>
                <w:iCs/>
              </w:rPr>
              <w:t>Crisis Services’ Role in Reducing Avoidable Hospitalization</w:t>
            </w:r>
            <w:r>
              <w:t xml:space="preserve"> was published in August of 2017 by members of the National Association of State Mental Health Program Directors. Major premises in this document include the importance of matching clients in need of care with appropriate, available, and accessible health crisis services to avoid use </w:t>
            </w:r>
            <w:r w:rsidRPr="00F502EF">
              <w:t xml:space="preserve">of the </w:t>
            </w:r>
            <w:r w:rsidR="003429AE">
              <w:t>e</w:t>
            </w:r>
            <w:r w:rsidRPr="00F502EF">
              <w:t xml:space="preserve">mergency </w:t>
            </w:r>
            <w:r w:rsidR="003429AE">
              <w:t>d</w:t>
            </w:r>
            <w:r w:rsidRPr="00F502EF">
              <w:t>epartment as a default crisis service provider.</w:t>
            </w:r>
            <w:r>
              <w:t xml:space="preserve"> </w:t>
            </w:r>
            <w:hyperlink r:id="rId138" w:history="1">
              <w:r w:rsidRPr="00261495">
                <w:rPr>
                  <w:rStyle w:val="Hyperlink"/>
                </w:rPr>
                <w:t>http://crisisnow.com/</w:t>
              </w:r>
            </w:hyperlink>
          </w:p>
        </w:tc>
      </w:tr>
      <w:tr w:rsidR="00220A7E" w14:paraId="026528C6" w14:textId="77777777" w:rsidTr="008F1C37">
        <w:trPr>
          <w:trHeight w:val="1890"/>
        </w:trPr>
        <w:tc>
          <w:tcPr>
            <w:tcW w:w="2970" w:type="dxa"/>
          </w:tcPr>
          <w:p w14:paraId="760CA55A" w14:textId="0AE61F98" w:rsidR="00BC6A61" w:rsidRPr="00265ECA" w:rsidRDefault="00051FE5" w:rsidP="0011391A">
            <w:pPr>
              <w:ind w:right="1440"/>
              <w:contextualSpacing/>
              <w:jc w:val="both"/>
              <w:rPr>
                <w:rFonts w:ascii="Calibri" w:eastAsia="Calibri" w:hAnsi="Calibri" w:cs="Times New Roman"/>
                <w:noProof/>
              </w:rPr>
            </w:pPr>
            <w:r w:rsidRPr="00265ECA">
              <w:rPr>
                <w:rFonts w:ascii="Calibri" w:eastAsia="Calibri" w:hAnsi="Calibri" w:cs="Arial"/>
                <w:b/>
                <w:noProof/>
                <w:sz w:val="21"/>
                <w:szCs w:val="21"/>
              </w:rPr>
              <w:drawing>
                <wp:anchor distT="0" distB="0" distL="114300" distR="114300" simplePos="0" relativeHeight="252122112" behindDoc="1" locked="0" layoutInCell="1" allowOverlap="1" wp14:anchorId="56C949FE" wp14:editId="29833830">
                  <wp:simplePos x="0" y="0"/>
                  <wp:positionH relativeFrom="column">
                    <wp:posOffset>254635</wp:posOffset>
                  </wp:positionH>
                  <wp:positionV relativeFrom="paragraph">
                    <wp:posOffset>7131</wp:posOffset>
                  </wp:positionV>
                  <wp:extent cx="961185" cy="1070943"/>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61185" cy="1070943"/>
                          </a:xfrm>
                          <a:prstGeom prst="rect">
                            <a:avLst/>
                          </a:prstGeom>
                          <a:noFill/>
                        </pic:spPr>
                      </pic:pic>
                    </a:graphicData>
                  </a:graphic>
                  <wp14:sizeRelH relativeFrom="margin">
                    <wp14:pctWidth>0</wp14:pctWidth>
                  </wp14:sizeRelH>
                  <wp14:sizeRelV relativeFrom="margin">
                    <wp14:pctHeight>0</wp14:pctHeight>
                  </wp14:sizeRelV>
                </wp:anchor>
              </w:drawing>
            </w:r>
          </w:p>
        </w:tc>
        <w:tc>
          <w:tcPr>
            <w:tcW w:w="6570" w:type="dxa"/>
          </w:tcPr>
          <w:p w14:paraId="5E306A26" w14:textId="734B382E" w:rsidR="00BC6A61" w:rsidRPr="00231CE6" w:rsidRDefault="00BC6A61" w:rsidP="00051FE5">
            <w:pPr>
              <w:ind w:left="-111"/>
              <w:contextualSpacing/>
              <w:jc w:val="both"/>
            </w:pPr>
            <w:r w:rsidRPr="00F502EF">
              <w:rPr>
                <w:b/>
                <w:bCs/>
                <w:i/>
                <w:iCs/>
              </w:rPr>
              <w:t>Be the Change—Ensuring an Effective Response to All in Psychiatric Emergency Equal to Medical Care</w:t>
            </w:r>
            <w:r w:rsidR="003429AE">
              <w:t xml:space="preserve"> is </w:t>
            </w:r>
            <w:r>
              <w:t>a 20-page document</w:t>
            </w:r>
            <w:r w:rsidR="003429AE">
              <w:t xml:space="preserve"> that l</w:t>
            </w:r>
            <w:r>
              <w:t xml:space="preserve">ists recommendations developed by an international panel to better address the needs of individuals </w:t>
            </w:r>
            <w:r w:rsidR="00377387">
              <w:t>in</w:t>
            </w:r>
            <w:r>
              <w:t xml:space="preserve"> crisis using an integrated, systematic approach to behavioral health crisis </w:t>
            </w:r>
            <w:r w:rsidRPr="00000D80">
              <w:t>care.</w:t>
            </w:r>
            <w:r w:rsidR="003429AE" w:rsidRPr="00000D80">
              <w:t xml:space="preserve"> </w:t>
            </w:r>
            <w:hyperlink r:id="rId140" w:history="1">
              <w:r w:rsidR="003429AE" w:rsidRPr="00000D80">
                <w:rPr>
                  <w:rStyle w:val="Hyperlink"/>
                </w:rPr>
                <w:t>http://bhltest2.com/wp-content/uploads/2018/10/Be-the-change.pdf</w:t>
              </w:r>
            </w:hyperlink>
          </w:p>
        </w:tc>
      </w:tr>
      <w:tr w:rsidR="00220A7E" w14:paraId="79B7E839" w14:textId="77777777" w:rsidTr="008F1C37">
        <w:trPr>
          <w:trHeight w:val="1611"/>
        </w:trPr>
        <w:tc>
          <w:tcPr>
            <w:tcW w:w="2970" w:type="dxa"/>
          </w:tcPr>
          <w:p w14:paraId="7DD9D5CB" w14:textId="77777777" w:rsidR="00BC6A61" w:rsidRPr="00265ECA" w:rsidRDefault="00BC6A61" w:rsidP="0011391A">
            <w:pPr>
              <w:ind w:right="1440"/>
              <w:contextualSpacing/>
              <w:jc w:val="both"/>
              <w:rPr>
                <w:rFonts w:ascii="Calibri" w:eastAsia="Calibri" w:hAnsi="Calibri" w:cs="Arial"/>
                <w:b/>
                <w:noProof/>
                <w:sz w:val="21"/>
                <w:szCs w:val="21"/>
              </w:rPr>
            </w:pPr>
            <w:r>
              <w:rPr>
                <w:noProof/>
              </w:rPr>
              <w:drawing>
                <wp:anchor distT="0" distB="0" distL="114300" distR="114300" simplePos="0" relativeHeight="252123136" behindDoc="0" locked="0" layoutInCell="1" allowOverlap="1" wp14:anchorId="444C39E7" wp14:editId="0D344777">
                  <wp:simplePos x="0" y="0"/>
                  <wp:positionH relativeFrom="margin">
                    <wp:posOffset>212725</wp:posOffset>
                  </wp:positionH>
                  <wp:positionV relativeFrom="paragraph">
                    <wp:posOffset>29845</wp:posOffset>
                  </wp:positionV>
                  <wp:extent cx="1104900" cy="842010"/>
                  <wp:effectExtent l="19050" t="19050" r="19050" b="1524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104900" cy="84201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6570" w:type="dxa"/>
          </w:tcPr>
          <w:p w14:paraId="28EBD0D9" w14:textId="7D3C7DCD" w:rsidR="00BC6A61" w:rsidRPr="00231CE6" w:rsidRDefault="00BC6A61" w:rsidP="00DF7F10">
            <w:pPr>
              <w:ind w:left="-111"/>
              <w:contextualSpacing/>
              <w:jc w:val="both"/>
            </w:pPr>
            <w:r w:rsidRPr="00231CE6">
              <w:rPr>
                <w:b/>
                <w:bCs/>
                <w:i/>
                <w:iCs/>
              </w:rPr>
              <w:t>Make Strides to</w:t>
            </w:r>
            <w:r w:rsidRPr="00231CE6">
              <w:rPr>
                <w:b/>
                <w:bCs/>
              </w:rPr>
              <w:t xml:space="preserve"> </w:t>
            </w:r>
            <w:r w:rsidRPr="00231CE6">
              <w:rPr>
                <w:b/>
                <w:bCs/>
                <w:i/>
                <w:iCs/>
              </w:rPr>
              <w:t>Save</w:t>
            </w:r>
            <w:r>
              <w:t xml:space="preserve"> </w:t>
            </w:r>
            <w:r w:rsidR="003429AE" w:rsidRPr="003429AE">
              <w:rPr>
                <w:b/>
                <w:bCs/>
                <w:i/>
                <w:iCs/>
              </w:rPr>
              <w:t>Lives</w:t>
            </w:r>
            <w:r>
              <w:t xml:space="preserve"> </w:t>
            </w:r>
            <w:r w:rsidR="00AB0F11">
              <w:t xml:space="preserve">- </w:t>
            </w:r>
            <w:r w:rsidR="003429AE" w:rsidRPr="00051FE5">
              <w:rPr>
                <w:b/>
                <w:bCs/>
                <w:i/>
                <w:iCs/>
              </w:rPr>
              <w:t>Fire Service Suicide Prevention Training of Trainers</w:t>
            </w:r>
            <w:r w:rsidR="003429AE">
              <w:t xml:space="preserve"> </w:t>
            </w:r>
            <w:r>
              <w:t>course is offered to first-responders and provide</w:t>
            </w:r>
            <w:r w:rsidR="003429AE">
              <w:t>s</w:t>
            </w:r>
            <w:r>
              <w:t xml:space="preserve"> </w:t>
            </w:r>
            <w:r w:rsidR="003429AE">
              <w:t xml:space="preserve">information about </w:t>
            </w:r>
            <w:r>
              <w:t>suicide prevention, awareness training</w:t>
            </w:r>
            <w:r w:rsidR="003429AE">
              <w:t>,</w:t>
            </w:r>
            <w:r>
              <w:t xml:space="preserve"> and intervention techniques for use among fir</w:t>
            </w:r>
            <w:r w:rsidR="003429AE">
              <w:t>e</w:t>
            </w:r>
            <w:r>
              <w:t>/rescue service personnel</w:t>
            </w:r>
            <w:r w:rsidR="003429AE">
              <w:t xml:space="preserve"> to prevent suicide</w:t>
            </w:r>
            <w:r>
              <w:t xml:space="preserve">. </w:t>
            </w:r>
            <w:hyperlink r:id="rId142" w:history="1">
              <w:r w:rsidRPr="00261495">
                <w:rPr>
                  <w:rStyle w:val="Hyperlink"/>
                </w:rPr>
                <w:t>https://cpsi.spcollege.edu/firefightersuicide/index.html</w:t>
              </w:r>
            </w:hyperlink>
          </w:p>
        </w:tc>
      </w:tr>
      <w:tr w:rsidR="00220A7E" w14:paraId="155C5386" w14:textId="77777777" w:rsidTr="008F1C37">
        <w:trPr>
          <w:trHeight w:val="1638"/>
        </w:trPr>
        <w:tc>
          <w:tcPr>
            <w:tcW w:w="2970" w:type="dxa"/>
          </w:tcPr>
          <w:p w14:paraId="1F54D948" w14:textId="77777777" w:rsidR="00BC6A61" w:rsidRDefault="00BC6A61" w:rsidP="0011391A">
            <w:pPr>
              <w:ind w:right="1440"/>
              <w:contextualSpacing/>
              <w:jc w:val="both"/>
              <w:rPr>
                <w:noProof/>
              </w:rPr>
            </w:pPr>
            <w:r>
              <w:rPr>
                <w:noProof/>
              </w:rPr>
              <w:drawing>
                <wp:anchor distT="0" distB="0" distL="114300" distR="114300" simplePos="0" relativeHeight="252124160" behindDoc="0" locked="0" layoutInCell="1" allowOverlap="1" wp14:anchorId="720EAD86" wp14:editId="178F920E">
                  <wp:simplePos x="0" y="0"/>
                  <wp:positionH relativeFrom="margin">
                    <wp:posOffset>238125</wp:posOffset>
                  </wp:positionH>
                  <wp:positionV relativeFrom="paragraph">
                    <wp:posOffset>24130</wp:posOffset>
                  </wp:positionV>
                  <wp:extent cx="1047750" cy="863600"/>
                  <wp:effectExtent l="19050" t="19050" r="19050" b="1270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1047750" cy="86360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6570" w:type="dxa"/>
          </w:tcPr>
          <w:p w14:paraId="15205B54" w14:textId="7BF3EC52" w:rsidR="00BC6A61" w:rsidRPr="00231CE6" w:rsidRDefault="00BC6A61" w:rsidP="00DF7F10">
            <w:pPr>
              <w:ind w:left="-111"/>
              <w:contextualSpacing/>
              <w:jc w:val="both"/>
            </w:pPr>
            <w:r w:rsidRPr="00231CE6">
              <w:rPr>
                <w:b/>
                <w:bCs/>
                <w:i/>
                <w:iCs/>
              </w:rPr>
              <w:t>Critical Incident Stress Management (CISM</w:t>
            </w:r>
            <w:r>
              <w:t>) is a</w:t>
            </w:r>
            <w:r w:rsidR="003429AE">
              <w:t xml:space="preserve"> </w:t>
            </w:r>
            <w:r w:rsidR="00CD5551">
              <w:t>S</w:t>
            </w:r>
            <w:r w:rsidR="003429AE">
              <w:t>tate</w:t>
            </w:r>
            <w:r w:rsidR="00CD5551">
              <w:t xml:space="preserve"> of New Mexico</w:t>
            </w:r>
            <w:r w:rsidR="003429AE">
              <w:t xml:space="preserve"> website</w:t>
            </w:r>
            <w:r>
              <w:t xml:space="preserve"> </w:t>
            </w:r>
            <w:r w:rsidR="003429AE">
              <w:t xml:space="preserve">offering a </w:t>
            </w:r>
            <w:r>
              <w:t xml:space="preserve">wide range of programs and interventions designed to prevent stress in emergency responders and to assist them in managing and recovering from significant stress should they encounter it in their work. </w:t>
            </w:r>
            <w:hyperlink r:id="rId144" w:history="1">
              <w:r w:rsidRPr="00261495">
                <w:rPr>
                  <w:rStyle w:val="Hyperlink"/>
                </w:rPr>
                <w:t>https://www.nmhealth.org/about/erd/emsb/cism/</w:t>
              </w:r>
            </w:hyperlink>
          </w:p>
        </w:tc>
      </w:tr>
      <w:tr w:rsidR="00220A7E" w14:paraId="4369BE21" w14:textId="77777777" w:rsidTr="00051FE5">
        <w:trPr>
          <w:trHeight w:val="2142"/>
        </w:trPr>
        <w:tc>
          <w:tcPr>
            <w:tcW w:w="2970" w:type="dxa"/>
          </w:tcPr>
          <w:p w14:paraId="11FD0364" w14:textId="77777777" w:rsidR="00BC6A61" w:rsidRDefault="00BC6A61" w:rsidP="0011391A">
            <w:pPr>
              <w:ind w:right="1440"/>
              <w:contextualSpacing/>
              <w:jc w:val="both"/>
              <w:rPr>
                <w:noProof/>
              </w:rPr>
            </w:pPr>
            <w:r w:rsidRPr="00F502EF">
              <w:rPr>
                <w:rFonts w:cstheme="minorHAnsi"/>
                <w:noProof/>
              </w:rPr>
              <w:drawing>
                <wp:anchor distT="0" distB="0" distL="114300" distR="114300" simplePos="0" relativeHeight="252125184" behindDoc="1" locked="0" layoutInCell="1" allowOverlap="1" wp14:anchorId="519874D2" wp14:editId="4586D2F0">
                  <wp:simplePos x="0" y="0"/>
                  <wp:positionH relativeFrom="margin">
                    <wp:posOffset>105410</wp:posOffset>
                  </wp:positionH>
                  <wp:positionV relativeFrom="paragraph">
                    <wp:posOffset>17145</wp:posOffset>
                  </wp:positionV>
                  <wp:extent cx="1372235" cy="1012825"/>
                  <wp:effectExtent l="19050" t="19050" r="18415" b="1587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372235" cy="101282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6570" w:type="dxa"/>
          </w:tcPr>
          <w:p w14:paraId="3277C049" w14:textId="2BF9AB81" w:rsidR="00BC6A61" w:rsidRPr="00F502EF" w:rsidRDefault="00BC6A61" w:rsidP="00DF7F10">
            <w:pPr>
              <w:ind w:left="-111"/>
              <w:contextualSpacing/>
              <w:jc w:val="both"/>
              <w:rPr>
                <w:rFonts w:cstheme="minorHAnsi"/>
                <w:color w:val="0C343D"/>
              </w:rPr>
            </w:pPr>
            <w:r w:rsidRPr="00231CE6">
              <w:rPr>
                <w:rFonts w:cstheme="minorHAnsi"/>
                <w:b/>
                <w:bCs/>
                <w:i/>
                <w:iCs/>
                <w:color w:val="0C343D"/>
              </w:rPr>
              <w:t>In Harm’s Way: Law Enforcement Suicide Prevention</w:t>
            </w:r>
            <w:r w:rsidRPr="00F502EF">
              <w:rPr>
                <w:rFonts w:cstheme="minorHAnsi"/>
                <w:color w:val="0C343D"/>
              </w:rPr>
              <w:t xml:space="preserve"> website was developed</w:t>
            </w:r>
            <w:r w:rsidR="005A7822">
              <w:rPr>
                <w:rFonts w:cstheme="minorHAnsi"/>
                <w:color w:val="0C343D"/>
              </w:rPr>
              <w:t xml:space="preserve"> </w:t>
            </w:r>
            <w:r w:rsidR="005A7822" w:rsidRPr="00F502EF">
              <w:rPr>
                <w:rFonts w:cstheme="minorHAnsi"/>
                <w:color w:val="0C343D"/>
              </w:rPr>
              <w:t>in the state of Florida</w:t>
            </w:r>
            <w:r w:rsidRPr="00F502EF">
              <w:rPr>
                <w:rFonts w:cstheme="minorHAnsi"/>
                <w:color w:val="0C343D"/>
              </w:rPr>
              <w:t xml:space="preserve"> for individuals in </w:t>
            </w:r>
            <w:r w:rsidR="003429AE">
              <w:rPr>
                <w:rFonts w:cstheme="minorHAnsi"/>
                <w:color w:val="0C343D"/>
              </w:rPr>
              <w:t>l</w:t>
            </w:r>
            <w:r w:rsidRPr="00F502EF">
              <w:rPr>
                <w:rFonts w:cstheme="minorHAnsi"/>
                <w:color w:val="0C343D"/>
              </w:rPr>
              <w:t xml:space="preserve">aw </w:t>
            </w:r>
            <w:r w:rsidR="003429AE">
              <w:rPr>
                <w:rFonts w:cstheme="minorHAnsi"/>
                <w:color w:val="0C343D"/>
              </w:rPr>
              <w:t>e</w:t>
            </w:r>
            <w:r w:rsidRPr="00F502EF">
              <w:rPr>
                <w:rFonts w:cstheme="minorHAnsi"/>
                <w:color w:val="0C343D"/>
              </w:rPr>
              <w:t>nforcement</w:t>
            </w:r>
            <w:r w:rsidR="005A7822">
              <w:rPr>
                <w:rFonts w:cstheme="minorHAnsi"/>
                <w:color w:val="0C343D"/>
              </w:rPr>
              <w:t xml:space="preserve"> and their families. The site </w:t>
            </w:r>
            <w:r w:rsidRPr="00F502EF">
              <w:rPr>
                <w:rFonts w:cstheme="minorHAnsi"/>
                <w:color w:val="0C343D"/>
              </w:rPr>
              <w:t xml:space="preserve">includes a variety of resources to benefit those </w:t>
            </w:r>
            <w:r w:rsidR="005A7822">
              <w:rPr>
                <w:rFonts w:cstheme="minorHAnsi"/>
                <w:color w:val="0C343D"/>
              </w:rPr>
              <w:t xml:space="preserve">involved in law enforcement, including a </w:t>
            </w:r>
            <w:r w:rsidR="005A7822" w:rsidRPr="005A7822">
              <w:rPr>
                <w:rFonts w:cstheme="minorHAnsi"/>
                <w:i/>
                <w:iCs/>
                <w:color w:val="0C343D"/>
              </w:rPr>
              <w:t>Law Enforcement Suicide Prevention Toolkit</w:t>
            </w:r>
            <w:r w:rsidR="005A7822">
              <w:rPr>
                <w:rFonts w:cstheme="minorHAnsi"/>
                <w:color w:val="0C343D"/>
              </w:rPr>
              <w:t xml:space="preserve"> for use with departmental suicide prevention trainings. Training includes suggestions for reducing stigma around help-seeking</w:t>
            </w:r>
            <w:r w:rsidR="00377387">
              <w:rPr>
                <w:rFonts w:cstheme="minorHAnsi"/>
                <w:color w:val="0C343D"/>
              </w:rPr>
              <w:t xml:space="preserve"> in this population group. </w:t>
            </w:r>
            <w:hyperlink r:id="rId146" w:history="1">
              <w:r w:rsidR="005A7822" w:rsidRPr="007908EA">
                <w:rPr>
                  <w:rStyle w:val="Hyperlink"/>
                  <w:rFonts w:cstheme="minorHAnsi"/>
                </w:rPr>
                <w:t>https://policesuicide.spcollege.edu/</w:t>
              </w:r>
            </w:hyperlink>
          </w:p>
          <w:p w14:paraId="371889C3" w14:textId="77777777" w:rsidR="00BC6A61" w:rsidRPr="00231CE6" w:rsidRDefault="00BC6A61" w:rsidP="0011391A">
            <w:pPr>
              <w:contextualSpacing/>
              <w:jc w:val="both"/>
              <w:rPr>
                <w:b/>
                <w:bCs/>
                <w:i/>
                <w:iCs/>
              </w:rPr>
            </w:pPr>
          </w:p>
        </w:tc>
      </w:tr>
      <w:tr w:rsidR="00220A7E" w14:paraId="0EA7DDC8" w14:textId="77777777" w:rsidTr="00051FE5">
        <w:trPr>
          <w:trHeight w:val="2142"/>
        </w:trPr>
        <w:tc>
          <w:tcPr>
            <w:tcW w:w="2970" w:type="dxa"/>
          </w:tcPr>
          <w:p w14:paraId="268791FE" w14:textId="31996CB3" w:rsidR="00716272" w:rsidRPr="00F502EF" w:rsidRDefault="00716272" w:rsidP="005F65B1">
            <w:pPr>
              <w:ind w:right="1440"/>
              <w:contextualSpacing/>
              <w:jc w:val="center"/>
              <w:rPr>
                <w:rFonts w:cstheme="minorHAnsi"/>
                <w:noProof/>
              </w:rPr>
            </w:pPr>
            <w:r>
              <w:rPr>
                <w:noProof/>
              </w:rPr>
              <w:drawing>
                <wp:anchor distT="0" distB="0" distL="114300" distR="114300" simplePos="0" relativeHeight="252196864" behindDoc="1" locked="0" layoutInCell="1" allowOverlap="1" wp14:anchorId="1398AE1E" wp14:editId="6DDB69FF">
                  <wp:simplePos x="0" y="0"/>
                  <wp:positionH relativeFrom="column">
                    <wp:posOffset>32880</wp:posOffset>
                  </wp:positionH>
                  <wp:positionV relativeFrom="paragraph">
                    <wp:posOffset>28441</wp:posOffset>
                  </wp:positionV>
                  <wp:extent cx="1448987" cy="1096031"/>
                  <wp:effectExtent l="19050" t="19050" r="18415" b="279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448987" cy="1096031"/>
                          </a:xfrm>
                          <a:prstGeom prst="rect">
                            <a:avLst/>
                          </a:prstGeom>
                          <a:ln>
                            <a:solidFill>
                              <a:srgbClr val="C00000"/>
                            </a:solidFill>
                          </a:ln>
                        </pic:spPr>
                      </pic:pic>
                    </a:graphicData>
                  </a:graphic>
                  <wp14:sizeRelH relativeFrom="margin">
                    <wp14:pctWidth>0</wp14:pctWidth>
                  </wp14:sizeRelH>
                  <wp14:sizeRelV relativeFrom="margin">
                    <wp14:pctHeight>0</wp14:pctHeight>
                  </wp14:sizeRelV>
                </wp:anchor>
              </w:drawing>
            </w:r>
          </w:p>
        </w:tc>
        <w:tc>
          <w:tcPr>
            <w:tcW w:w="6570" w:type="dxa"/>
          </w:tcPr>
          <w:p w14:paraId="758BC4CD" w14:textId="77777777" w:rsidR="00716272" w:rsidRDefault="00220A7E" w:rsidP="008F1C37">
            <w:pPr>
              <w:ind w:left="-111"/>
              <w:jc w:val="both"/>
            </w:pPr>
            <w:r>
              <w:t xml:space="preserve">The </w:t>
            </w:r>
            <w:r w:rsidRPr="009D202A">
              <w:rPr>
                <w:b/>
                <w:bCs/>
                <w:i/>
                <w:iCs/>
              </w:rPr>
              <w:t>First Responders and Disaster Responders Resource Portal</w:t>
            </w:r>
            <w:r>
              <w:t xml:space="preserve">, sponsored by the Substance Abuse and Mental Health Services Administration (SAMSHA), includes resources to support first responders and disaster planners, survivors, and </w:t>
            </w:r>
            <w:r w:rsidR="005A7822" w:rsidRPr="008C4DB9">
              <w:t>providers</w:t>
            </w:r>
            <w:r w:rsidRPr="008C4DB9">
              <w:t>. Content</w:t>
            </w:r>
            <w:r>
              <w:t xml:space="preserve"> includes training</w:t>
            </w:r>
            <w:r w:rsidR="008F1C37">
              <w:t>s</w:t>
            </w:r>
            <w:r>
              <w:t xml:space="preserve"> </w:t>
            </w:r>
            <w:r w:rsidR="008C4DB9">
              <w:t>such as</w:t>
            </w:r>
            <w:r>
              <w:t xml:space="preserve">: </w:t>
            </w:r>
            <w:r w:rsidRPr="006C07E9">
              <w:rPr>
                <w:i/>
                <w:iCs/>
              </w:rPr>
              <w:t>First Response</w:t>
            </w:r>
            <w:r>
              <w:t xml:space="preserve"> (initially developed for 1</w:t>
            </w:r>
            <w:r w:rsidRPr="006C07E9">
              <w:rPr>
                <w:vertAlign w:val="superscript"/>
              </w:rPr>
              <w:t>st</w:t>
            </w:r>
            <w:r>
              <w:t xml:space="preserve"> responders during the opioid crisis); </w:t>
            </w:r>
            <w:r w:rsidRPr="0061778E">
              <w:rPr>
                <w:i/>
                <w:iCs/>
              </w:rPr>
              <w:t>Creating</w:t>
            </w:r>
            <w:r>
              <w:t xml:space="preserve"> </w:t>
            </w:r>
            <w:r w:rsidRPr="006C07E9">
              <w:rPr>
                <w:i/>
                <w:iCs/>
              </w:rPr>
              <w:t>Safe Scenes</w:t>
            </w:r>
            <w:r>
              <w:t xml:space="preserve"> (for learning about safe, positive approaches to assist people in crises related to mental illness or substance use); </w:t>
            </w:r>
            <w:r w:rsidRPr="006C07E9">
              <w:rPr>
                <w:i/>
                <w:iCs/>
              </w:rPr>
              <w:t>Shield of Resilience</w:t>
            </w:r>
            <w:r>
              <w:t xml:space="preserve"> (for law enforcement officers to help them better understand unique stressors </w:t>
            </w:r>
            <w:r w:rsidR="008C4DB9">
              <w:t>in</w:t>
            </w:r>
            <w:r>
              <w:t xml:space="preserve"> law enforcement</w:t>
            </w:r>
            <w:r w:rsidR="00CD5551">
              <w:t>)</w:t>
            </w:r>
            <w:r>
              <w:t xml:space="preserve">; </w:t>
            </w:r>
            <w:r w:rsidRPr="0061778E">
              <w:rPr>
                <w:i/>
                <w:iCs/>
              </w:rPr>
              <w:t>Service to Self</w:t>
            </w:r>
            <w:r>
              <w:t xml:space="preserve"> (for fire and E</w:t>
            </w:r>
            <w:r w:rsidR="000A6C4E">
              <w:t xml:space="preserve">mergency Management System </w:t>
            </w:r>
            <w:r>
              <w:t>personnel about occupational stressors, mental health</w:t>
            </w:r>
            <w:r w:rsidR="008C4DB9">
              <w:t>,</w:t>
            </w:r>
            <w:r>
              <w:t xml:space="preserve"> and substance use issues); and other free online disaster behavioral health trainings </w:t>
            </w:r>
            <w:r w:rsidR="008F1C37">
              <w:t>such as</w:t>
            </w:r>
            <w:r>
              <w:t xml:space="preserve"> crisis intervention and </w:t>
            </w:r>
            <w:r w:rsidRPr="0061778E">
              <w:rPr>
                <w:i/>
                <w:iCs/>
              </w:rPr>
              <w:t>Psychological First Aid</w:t>
            </w:r>
            <w:r>
              <w:t xml:space="preserve">. Other </w:t>
            </w:r>
            <w:r w:rsidR="008F1C37">
              <w:t>content m</w:t>
            </w:r>
            <w:r>
              <w:t>itigate</w:t>
            </w:r>
            <w:r w:rsidR="008F1C37">
              <w:t>s</w:t>
            </w:r>
            <w:r>
              <w:t xml:space="preserve"> the effects of disasters</w:t>
            </w:r>
            <w:r w:rsidR="008F1C37">
              <w:t xml:space="preserve">, like </w:t>
            </w:r>
            <w:r>
              <w:t xml:space="preserve">the </w:t>
            </w:r>
            <w:r w:rsidRPr="006F7EEA">
              <w:rPr>
                <w:i/>
                <w:iCs/>
              </w:rPr>
              <w:t>Crisis Counseling Assistance and Training Program</w:t>
            </w:r>
            <w:r>
              <w:t xml:space="preserve"> (CCP) </w:t>
            </w:r>
            <w:r w:rsidRPr="008F1C37">
              <w:rPr>
                <w:i/>
                <w:iCs/>
              </w:rPr>
              <w:t>Toolkit</w:t>
            </w:r>
            <w:r>
              <w:t xml:space="preserve"> </w:t>
            </w:r>
            <w:r w:rsidR="008F1C37">
              <w:t>for</w:t>
            </w:r>
            <w:r>
              <w:t xml:space="preserve"> educa</w:t>
            </w:r>
            <w:r w:rsidR="008F1C37">
              <w:t>ting</w:t>
            </w:r>
            <w:r>
              <w:t xml:space="preserve"> stakeholders about </w:t>
            </w:r>
            <w:r w:rsidR="008F1C37">
              <w:t>setting up</w:t>
            </w:r>
            <w:r>
              <w:t xml:space="preserve"> counseling assistance and training programs in response to disasters. </w:t>
            </w:r>
            <w:r w:rsidR="008F1C37">
              <w:t>S</w:t>
            </w:r>
            <w:r>
              <w:t>urvivor</w:t>
            </w:r>
            <w:r w:rsidR="008F1C37">
              <w:t xml:space="preserve"> resource</w:t>
            </w:r>
            <w:r>
              <w:t>s include handouts for coping with anger and tip sheets for managing</w:t>
            </w:r>
            <w:r w:rsidR="008F1C37">
              <w:t xml:space="preserve"> </w:t>
            </w:r>
            <w:r w:rsidR="00CD5551">
              <w:t>stress.</w:t>
            </w:r>
            <w:r w:rsidR="008C4DB9">
              <w:t xml:space="preserve"> </w:t>
            </w:r>
            <w:hyperlink r:id="rId148" w:history="1">
              <w:r w:rsidR="008C4DB9" w:rsidRPr="007908EA">
                <w:rPr>
                  <w:rStyle w:val="Hyperlink"/>
                </w:rPr>
                <w:t>https://www.samhsa.gov/dtac/disaster-responders?utm_source=SAMHSA&amp;utm_campaign=5673ff5524-DTAC_Bulletin_2021_07_14_1600138&amp;utm_medium=email&amp;utm_term=0_ee1c4b138c-5673ff5524-168951194</w:t>
              </w:r>
            </w:hyperlink>
            <w:r w:rsidR="00616426">
              <w:t xml:space="preserve"> </w:t>
            </w:r>
          </w:p>
          <w:p w14:paraId="39F888E0" w14:textId="25A9937C" w:rsidR="00BD16C1" w:rsidRPr="00231CE6" w:rsidRDefault="00BD16C1" w:rsidP="008F1C37">
            <w:pPr>
              <w:ind w:left="-111"/>
              <w:jc w:val="both"/>
              <w:rPr>
                <w:rFonts w:cstheme="minorHAnsi"/>
                <w:b/>
                <w:bCs/>
                <w:i/>
                <w:iCs/>
                <w:color w:val="0C343D"/>
              </w:rPr>
            </w:pPr>
          </w:p>
        </w:tc>
      </w:tr>
      <w:tr w:rsidR="00A1614D" w14:paraId="5DD20194" w14:textId="77777777" w:rsidTr="00051FE5">
        <w:trPr>
          <w:trHeight w:val="2142"/>
        </w:trPr>
        <w:tc>
          <w:tcPr>
            <w:tcW w:w="2970" w:type="dxa"/>
          </w:tcPr>
          <w:p w14:paraId="2A37AAB0" w14:textId="26BAE820" w:rsidR="00A1614D" w:rsidRDefault="00046B62" w:rsidP="005F65B1">
            <w:pPr>
              <w:ind w:right="1440"/>
              <w:contextualSpacing/>
              <w:jc w:val="center"/>
              <w:rPr>
                <w:noProof/>
              </w:rPr>
            </w:pPr>
            <w:r>
              <w:rPr>
                <w:noProof/>
              </w:rPr>
              <w:drawing>
                <wp:inline distT="0" distB="0" distL="0" distR="0" wp14:anchorId="6B67D064" wp14:editId="46276796">
                  <wp:extent cx="1124262" cy="1428750"/>
                  <wp:effectExtent l="19050" t="19050" r="19050" b="19050"/>
                  <wp:docPr id="474" name="Picture 47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49"/>
                          <a:stretch>
                            <a:fillRect/>
                          </a:stretch>
                        </pic:blipFill>
                        <pic:spPr>
                          <a:xfrm>
                            <a:off x="0" y="0"/>
                            <a:ext cx="1143911" cy="1453721"/>
                          </a:xfrm>
                          <a:prstGeom prst="rect">
                            <a:avLst/>
                          </a:prstGeom>
                          <a:ln>
                            <a:solidFill>
                              <a:schemeClr val="tx1"/>
                            </a:solidFill>
                          </a:ln>
                        </pic:spPr>
                      </pic:pic>
                    </a:graphicData>
                  </a:graphic>
                </wp:inline>
              </w:drawing>
            </w:r>
          </w:p>
        </w:tc>
        <w:tc>
          <w:tcPr>
            <w:tcW w:w="6570" w:type="dxa"/>
          </w:tcPr>
          <w:p w14:paraId="03F4AA6B" w14:textId="77777777" w:rsidR="00046B62" w:rsidRDefault="00046B62" w:rsidP="00046B62">
            <w:r w:rsidRPr="00134FC1">
              <w:rPr>
                <w:b/>
                <w:bCs/>
                <w:i/>
                <w:iCs/>
              </w:rPr>
              <w:t>Crisis Supports for the Autism Community</w:t>
            </w:r>
            <w:r>
              <w:rPr>
                <w:b/>
                <w:bCs/>
                <w:i/>
                <w:iCs/>
              </w:rPr>
              <w:t xml:space="preserve"> </w:t>
            </w:r>
            <w:r w:rsidRPr="00134FC1">
              <w:t xml:space="preserve">is a 7-page resource </w:t>
            </w:r>
            <w:r>
              <w:t xml:space="preserve">found on the American Association of Suicidology’s (AAS) website and written by the Chair of AAS’s Autism and Suicide Committee, an individual with autism. The publication provides information about how suicidal intent and ideation may present in individuals with autism-spectrum disorder. It is particularly useful for individuals at crisis call centers who may receive calls from such individuals. </w:t>
            </w:r>
            <w:hyperlink r:id="rId150" w:history="1">
              <w:r>
                <w:rPr>
                  <w:rStyle w:val="Hyperlink"/>
                </w:rPr>
                <w:t>Autism Crisis Supports (suicidology.org)</w:t>
              </w:r>
            </w:hyperlink>
          </w:p>
          <w:p w14:paraId="349BF350" w14:textId="77777777" w:rsidR="00A1614D" w:rsidRDefault="00A1614D" w:rsidP="008F1C37">
            <w:pPr>
              <w:ind w:left="-111"/>
              <w:jc w:val="both"/>
            </w:pPr>
          </w:p>
        </w:tc>
      </w:tr>
      <w:bookmarkEnd w:id="32"/>
    </w:tbl>
    <w:p w14:paraId="3E3249B3" w14:textId="77777777" w:rsidR="00511535" w:rsidRPr="00511535" w:rsidRDefault="00511535" w:rsidP="00291741">
      <w:pPr>
        <w:spacing w:after="0" w:line="240" w:lineRule="auto"/>
        <w:ind w:right="1440"/>
        <w:contextualSpacing/>
        <w:rPr>
          <w:rFonts w:ascii="Calibri" w:eastAsia="Calibri" w:hAnsi="Calibri" w:cs="Times New Roman"/>
          <w:b/>
          <w:bCs/>
          <w:sz w:val="16"/>
          <w:szCs w:val="16"/>
          <w:u w:val="single"/>
        </w:rPr>
      </w:pPr>
    </w:p>
    <w:p w14:paraId="324BCFA0" w14:textId="3D13596D" w:rsidR="00092328" w:rsidRDefault="00092328" w:rsidP="00291741">
      <w:pPr>
        <w:spacing w:after="0" w:line="240" w:lineRule="auto"/>
        <w:ind w:right="1440"/>
        <w:contextualSpacing/>
        <w:rPr>
          <w:rFonts w:ascii="Calibri" w:eastAsia="Calibri" w:hAnsi="Calibri" w:cs="Times New Roman"/>
          <w:b/>
          <w:bCs/>
          <w:sz w:val="32"/>
          <w:szCs w:val="32"/>
          <w:u w:val="single"/>
        </w:rPr>
      </w:pPr>
      <w:r w:rsidRPr="0048145B">
        <w:rPr>
          <w:rFonts w:ascii="Calibri" w:eastAsia="Calibri" w:hAnsi="Calibri" w:cs="Times New Roman"/>
          <w:b/>
          <w:bCs/>
          <w:sz w:val="32"/>
          <w:szCs w:val="32"/>
          <w:u w:val="single"/>
        </w:rPr>
        <w:t>LGBTQ+ Youth and Adults</w:t>
      </w:r>
    </w:p>
    <w:p w14:paraId="2D9E57EC" w14:textId="77777777" w:rsidR="008C4DB9" w:rsidRPr="008C4DB9" w:rsidRDefault="008C4DB9" w:rsidP="00291741">
      <w:pPr>
        <w:spacing w:after="0" w:line="240" w:lineRule="auto"/>
        <w:ind w:right="1440"/>
        <w:contextualSpacing/>
        <w:rPr>
          <w:rFonts w:ascii="Calibri" w:eastAsia="Calibri" w:hAnsi="Calibri" w:cs="Times New Roman"/>
          <w:b/>
          <w:bCs/>
          <w:sz w:val="16"/>
          <w:szCs w:val="16"/>
          <w:u w:val="single"/>
        </w:rPr>
      </w:pP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0"/>
        <w:gridCol w:w="90"/>
        <w:gridCol w:w="6570"/>
        <w:gridCol w:w="90"/>
      </w:tblGrid>
      <w:tr w:rsidR="0048145B" w14:paraId="0ED688D5" w14:textId="77777777" w:rsidTr="00B4536B">
        <w:trPr>
          <w:gridAfter w:val="1"/>
          <w:wAfter w:w="90" w:type="dxa"/>
          <w:trHeight w:val="2133"/>
        </w:trPr>
        <w:tc>
          <w:tcPr>
            <w:tcW w:w="2970" w:type="dxa"/>
          </w:tcPr>
          <w:p w14:paraId="4BEED753" w14:textId="007DBED9" w:rsidR="0048145B" w:rsidRDefault="00000D80" w:rsidP="00092328">
            <w:pPr>
              <w:ind w:right="1440"/>
              <w:contextualSpacing/>
              <w:rPr>
                <w:rFonts w:cstheme="minorHAnsi"/>
                <w:b/>
                <w:bCs/>
                <w:sz w:val="28"/>
                <w:szCs w:val="28"/>
              </w:rPr>
            </w:pPr>
            <w:r>
              <w:rPr>
                <w:noProof/>
              </w:rPr>
              <w:drawing>
                <wp:anchor distT="0" distB="0" distL="114300" distR="114300" simplePos="0" relativeHeight="251911168" behindDoc="1" locked="0" layoutInCell="1" allowOverlap="1" wp14:anchorId="61904145" wp14:editId="2B4C89D2">
                  <wp:simplePos x="0" y="0"/>
                  <wp:positionH relativeFrom="margin">
                    <wp:posOffset>173929</wp:posOffset>
                  </wp:positionH>
                  <wp:positionV relativeFrom="paragraph">
                    <wp:posOffset>-9771</wp:posOffset>
                  </wp:positionV>
                  <wp:extent cx="1263453" cy="1195582"/>
                  <wp:effectExtent l="19050" t="19050" r="13335" b="2413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263453" cy="1195582"/>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6660" w:type="dxa"/>
            <w:gridSpan w:val="2"/>
          </w:tcPr>
          <w:p w14:paraId="24C75A0E" w14:textId="1212C78F" w:rsidR="0048145B" w:rsidRDefault="0048145B" w:rsidP="00BD16C1">
            <w:pPr>
              <w:ind w:left="-111" w:hanging="3"/>
              <w:contextualSpacing/>
              <w:jc w:val="both"/>
              <w:rPr>
                <w:rFonts w:cstheme="minorHAnsi"/>
                <w:b/>
                <w:bCs/>
                <w:sz w:val="28"/>
                <w:szCs w:val="28"/>
              </w:rPr>
            </w:pPr>
            <w:r w:rsidRPr="0048145B">
              <w:rPr>
                <w:rFonts w:cstheme="minorHAnsi"/>
                <w:b/>
                <w:bCs/>
                <w:i/>
                <w:iCs/>
              </w:rPr>
              <w:t>New Mexico Resource and Referral Guide for LGBTQ Students.</w:t>
            </w:r>
            <w:r>
              <w:rPr>
                <w:rFonts w:cstheme="minorHAnsi"/>
                <w:b/>
                <w:bCs/>
              </w:rPr>
              <w:t xml:space="preserve"> </w:t>
            </w:r>
            <w:r w:rsidR="008C4DB9" w:rsidRPr="008C4DB9">
              <w:rPr>
                <w:rFonts w:cstheme="minorHAnsi"/>
              </w:rPr>
              <w:t>This guide was d</w:t>
            </w:r>
            <w:r w:rsidRPr="008C4DB9">
              <w:rPr>
                <w:rFonts w:cstheme="minorHAnsi"/>
              </w:rPr>
              <w:t>eveloped with the New Mexico Youth Educ</w:t>
            </w:r>
            <w:r>
              <w:rPr>
                <w:rFonts w:cstheme="minorHAnsi"/>
              </w:rPr>
              <w:t xml:space="preserve">ation on Sexual Health (YESH) Advisory Council to serve as a resource for teachers and school staff to help refer middle and high school students to services in </w:t>
            </w:r>
            <w:r w:rsidR="00BD16C1">
              <w:rPr>
                <w:rFonts w:cstheme="minorHAnsi"/>
              </w:rPr>
              <w:t xml:space="preserve">NM. </w:t>
            </w:r>
            <w:r w:rsidR="00A16091">
              <w:rPr>
                <w:rFonts w:cstheme="minorHAnsi"/>
              </w:rPr>
              <w:t xml:space="preserve"> </w:t>
            </w:r>
            <w:hyperlink r:id="rId152" w:history="1">
              <w:r w:rsidR="008C4DB9" w:rsidRPr="007908EA">
                <w:rPr>
                  <w:rStyle w:val="Hyperlink"/>
                  <w:rFonts w:cstheme="minorHAnsi"/>
                </w:rPr>
                <w:t>https://webnew.ped.state.nm.us/wpcontent/uploads/2017/12/SHSB_NM_LGBTQ_Student_Services_Directory.pdf</w:t>
              </w:r>
            </w:hyperlink>
          </w:p>
        </w:tc>
      </w:tr>
      <w:tr w:rsidR="0048145B" w14:paraId="30E086BE" w14:textId="77777777" w:rsidTr="00B4536B">
        <w:trPr>
          <w:gridAfter w:val="1"/>
          <w:wAfter w:w="90" w:type="dxa"/>
          <w:trHeight w:val="2601"/>
        </w:trPr>
        <w:tc>
          <w:tcPr>
            <w:tcW w:w="3060" w:type="dxa"/>
            <w:gridSpan w:val="2"/>
          </w:tcPr>
          <w:p w14:paraId="28B8F32E" w14:textId="730F42F3" w:rsidR="0048145B" w:rsidRDefault="00377387" w:rsidP="00092328">
            <w:pPr>
              <w:ind w:right="1440"/>
              <w:contextualSpacing/>
              <w:rPr>
                <w:noProof/>
              </w:rPr>
            </w:pPr>
            <w:r>
              <w:rPr>
                <w:noProof/>
              </w:rPr>
              <w:drawing>
                <wp:anchor distT="0" distB="0" distL="114300" distR="114300" simplePos="0" relativeHeight="251912192" behindDoc="1" locked="0" layoutInCell="1" allowOverlap="1" wp14:anchorId="7F29B5DC" wp14:editId="4CA6932B">
                  <wp:simplePos x="0" y="0"/>
                  <wp:positionH relativeFrom="column">
                    <wp:posOffset>173744</wp:posOffset>
                  </wp:positionH>
                  <wp:positionV relativeFrom="paragraph">
                    <wp:posOffset>94041</wp:posOffset>
                  </wp:positionV>
                  <wp:extent cx="1409700" cy="847725"/>
                  <wp:effectExtent l="19050" t="19050" r="19050" b="2857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1409700" cy="847725"/>
                          </a:xfrm>
                          <a:prstGeom prst="rect">
                            <a:avLst/>
                          </a:prstGeom>
                          <a:ln>
                            <a:solidFill>
                              <a:srgbClr val="ED7D31">
                                <a:lumMod val="60000"/>
                                <a:lumOff val="40000"/>
                              </a:srgbClr>
                            </a:solidFill>
                          </a:ln>
                        </pic:spPr>
                      </pic:pic>
                    </a:graphicData>
                  </a:graphic>
                  <wp14:sizeRelH relativeFrom="margin">
                    <wp14:pctWidth>0</wp14:pctWidth>
                  </wp14:sizeRelH>
                  <wp14:sizeRelV relativeFrom="margin">
                    <wp14:pctHeight>0</wp14:pctHeight>
                  </wp14:sizeRelV>
                </wp:anchor>
              </w:drawing>
            </w:r>
          </w:p>
        </w:tc>
        <w:tc>
          <w:tcPr>
            <w:tcW w:w="6570" w:type="dxa"/>
          </w:tcPr>
          <w:p w14:paraId="5A5603E6" w14:textId="46D51D34" w:rsidR="0048145B" w:rsidRPr="0048145B" w:rsidRDefault="0048145B" w:rsidP="00060205">
            <w:pPr>
              <w:ind w:left="-111"/>
              <w:contextualSpacing/>
              <w:jc w:val="both"/>
              <w:rPr>
                <w:rFonts w:cstheme="minorHAnsi"/>
                <w:b/>
                <w:bCs/>
                <w:i/>
                <w:iCs/>
              </w:rPr>
            </w:pPr>
            <w:r w:rsidRPr="0048145B">
              <w:rPr>
                <w:rFonts w:cstheme="minorHAnsi"/>
                <w:b/>
                <w:bCs/>
                <w:i/>
                <w:iCs/>
              </w:rPr>
              <w:t>The Trevor Project</w:t>
            </w:r>
            <w:r>
              <w:rPr>
                <w:rFonts w:cstheme="minorHAnsi"/>
                <w:b/>
                <w:bCs/>
              </w:rPr>
              <w:t xml:space="preserve"> </w:t>
            </w:r>
            <w:r>
              <w:rPr>
                <w:rFonts w:cstheme="minorHAnsi"/>
              </w:rPr>
              <w:t xml:space="preserve">is a national non-profit organization offering crisis </w:t>
            </w:r>
            <w:r w:rsidR="00377387">
              <w:rPr>
                <w:rFonts w:cstheme="minorHAnsi"/>
              </w:rPr>
              <w:t>call</w:t>
            </w:r>
            <w:r w:rsidR="008F1C37">
              <w:rPr>
                <w:rFonts w:cstheme="minorHAnsi"/>
              </w:rPr>
              <w:t xml:space="preserve"> support</w:t>
            </w:r>
            <w:r>
              <w:rPr>
                <w:rFonts w:cstheme="minorHAnsi"/>
              </w:rPr>
              <w:t xml:space="preserve">, educational, and resource services for LGBTQ youth and </w:t>
            </w:r>
            <w:r w:rsidR="008C4DB9">
              <w:rPr>
                <w:rFonts w:cstheme="minorHAnsi"/>
              </w:rPr>
              <w:t>people</w:t>
            </w:r>
            <w:r>
              <w:rPr>
                <w:rFonts w:cstheme="minorHAnsi"/>
              </w:rPr>
              <w:t xml:space="preserve"> who work with LGBTQ individuals. Resources </w:t>
            </w:r>
            <w:r w:rsidR="00CD5551">
              <w:rPr>
                <w:rFonts w:cstheme="minorHAnsi"/>
              </w:rPr>
              <w:t>include</w:t>
            </w:r>
            <w:r>
              <w:rPr>
                <w:rFonts w:cstheme="minorHAnsi"/>
              </w:rPr>
              <w:t xml:space="preserve"> </w:t>
            </w:r>
            <w:r w:rsidR="00051FE5">
              <w:rPr>
                <w:rFonts w:cstheme="minorHAnsi"/>
              </w:rPr>
              <w:t>f</w:t>
            </w:r>
            <w:r>
              <w:rPr>
                <w:rFonts w:cstheme="minorHAnsi"/>
              </w:rPr>
              <w:t xml:space="preserve">act and resource sheets; </w:t>
            </w:r>
            <w:r w:rsidR="00051FE5">
              <w:rPr>
                <w:rFonts w:cstheme="minorHAnsi"/>
              </w:rPr>
              <w:t>t</w:t>
            </w:r>
            <w:r>
              <w:rPr>
                <w:rFonts w:cstheme="minorHAnsi"/>
              </w:rPr>
              <w:t xml:space="preserve">he </w:t>
            </w:r>
            <w:r w:rsidRPr="00DB4A7D">
              <w:rPr>
                <w:rFonts w:cstheme="minorHAnsi"/>
                <w:b/>
                <w:bCs/>
                <w:i/>
                <w:iCs/>
              </w:rPr>
              <w:t>Lifeguard Workshop</w:t>
            </w:r>
            <w:r>
              <w:rPr>
                <w:rFonts w:cstheme="minorHAnsi"/>
              </w:rPr>
              <w:t xml:space="preserve">, a free online learning module with video, curriculum, and teacher resources </w:t>
            </w:r>
            <w:r w:rsidR="008C4DB9">
              <w:rPr>
                <w:rFonts w:cstheme="minorHAnsi"/>
              </w:rPr>
              <w:t xml:space="preserve">for </w:t>
            </w:r>
            <w:r>
              <w:rPr>
                <w:rFonts w:cstheme="minorHAnsi"/>
              </w:rPr>
              <w:t xml:space="preserve">MS and HS classrooms; and </w:t>
            </w:r>
            <w:r w:rsidR="00051FE5">
              <w:rPr>
                <w:rFonts w:cstheme="minorHAnsi"/>
              </w:rPr>
              <w:t>t</w:t>
            </w:r>
            <w:r>
              <w:rPr>
                <w:rFonts w:cstheme="minorHAnsi"/>
              </w:rPr>
              <w:t>rainings for</w:t>
            </w:r>
            <w:r w:rsidR="00A16091">
              <w:rPr>
                <w:rFonts w:cstheme="minorHAnsi"/>
              </w:rPr>
              <w:t xml:space="preserve"> p</w:t>
            </w:r>
            <w:r>
              <w:rPr>
                <w:rFonts w:cstheme="minorHAnsi"/>
              </w:rPr>
              <w:t xml:space="preserve">rofessionals which include in-person </w:t>
            </w:r>
            <w:r w:rsidRPr="00DB4A7D">
              <w:rPr>
                <w:rFonts w:cstheme="minorHAnsi"/>
                <w:b/>
                <w:bCs/>
                <w:i/>
                <w:iCs/>
              </w:rPr>
              <w:t>ALLY</w:t>
            </w:r>
            <w:r>
              <w:rPr>
                <w:rFonts w:cstheme="minorHAnsi"/>
              </w:rPr>
              <w:t xml:space="preserve"> and </w:t>
            </w:r>
            <w:r w:rsidRPr="00DB4A7D">
              <w:rPr>
                <w:rFonts w:cstheme="minorHAnsi"/>
                <w:b/>
                <w:bCs/>
                <w:i/>
                <w:iCs/>
              </w:rPr>
              <w:t>CARE Trainings</w:t>
            </w:r>
            <w:r>
              <w:rPr>
                <w:rFonts w:cstheme="minorHAnsi"/>
              </w:rPr>
              <w:t xml:space="preserve"> for adults who work with LGBTQ youth and </w:t>
            </w:r>
            <w:r w:rsidR="008C4DB9">
              <w:rPr>
                <w:rFonts w:cstheme="minorHAnsi"/>
              </w:rPr>
              <w:t xml:space="preserve">want to raise </w:t>
            </w:r>
            <w:r>
              <w:rPr>
                <w:rFonts w:cstheme="minorHAnsi"/>
              </w:rPr>
              <w:t>awareness</w:t>
            </w:r>
            <w:r w:rsidR="008C4DB9">
              <w:rPr>
                <w:rFonts w:cstheme="minorHAnsi"/>
              </w:rPr>
              <w:t xml:space="preserve"> about </w:t>
            </w:r>
            <w:r>
              <w:rPr>
                <w:rFonts w:cstheme="minorHAnsi"/>
              </w:rPr>
              <w:t xml:space="preserve">LGBTQ-competent suicide </w:t>
            </w:r>
            <w:r w:rsidR="008C4DB9">
              <w:rPr>
                <w:rFonts w:cstheme="minorHAnsi"/>
              </w:rPr>
              <w:t>p</w:t>
            </w:r>
            <w:r>
              <w:rPr>
                <w:rFonts w:cstheme="minorHAnsi"/>
              </w:rPr>
              <w:t xml:space="preserve">revention discussions. </w:t>
            </w:r>
            <w:hyperlink r:id="rId153" w:history="1">
              <w:r w:rsidRPr="00FE4094">
                <w:rPr>
                  <w:rStyle w:val="Hyperlink"/>
                  <w:rFonts w:cstheme="majorHAnsi"/>
                </w:rPr>
                <w:t>https://www.thetrevorproject.org/</w:t>
              </w:r>
            </w:hyperlink>
          </w:p>
        </w:tc>
      </w:tr>
      <w:tr w:rsidR="0048145B" w14:paraId="0F7F02A7" w14:textId="77777777" w:rsidTr="00B4536B">
        <w:trPr>
          <w:gridAfter w:val="1"/>
          <w:wAfter w:w="90" w:type="dxa"/>
          <w:trHeight w:val="1827"/>
        </w:trPr>
        <w:tc>
          <w:tcPr>
            <w:tcW w:w="3060" w:type="dxa"/>
            <w:gridSpan w:val="2"/>
          </w:tcPr>
          <w:p w14:paraId="430A572E" w14:textId="2C2FFFB0" w:rsidR="0048145B" w:rsidRDefault="0048145B" w:rsidP="00092328">
            <w:pPr>
              <w:ind w:right="1440"/>
              <w:contextualSpacing/>
              <w:rPr>
                <w:noProof/>
              </w:rPr>
            </w:pPr>
            <w:r w:rsidRPr="00784F82">
              <w:rPr>
                <w:rFonts w:ascii="Calibri" w:eastAsia="Calibri" w:hAnsi="Calibri" w:cs="Times New Roman"/>
                <w:noProof/>
              </w:rPr>
              <w:drawing>
                <wp:anchor distT="0" distB="0" distL="114300" distR="114300" simplePos="0" relativeHeight="252082176" behindDoc="1" locked="0" layoutInCell="1" allowOverlap="1" wp14:anchorId="4870D954" wp14:editId="305C48A3">
                  <wp:simplePos x="0" y="0"/>
                  <wp:positionH relativeFrom="margin">
                    <wp:posOffset>252812</wp:posOffset>
                  </wp:positionH>
                  <wp:positionV relativeFrom="paragraph">
                    <wp:posOffset>41111</wp:posOffset>
                  </wp:positionV>
                  <wp:extent cx="1371600" cy="923925"/>
                  <wp:effectExtent l="19050" t="19050" r="19050" b="2857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371600" cy="923925"/>
                          </a:xfrm>
                          <a:prstGeom prst="rect">
                            <a:avLst/>
                          </a:prstGeom>
                          <a:ln>
                            <a:solidFill>
                              <a:srgbClr val="7030A0"/>
                            </a:solidFill>
                          </a:ln>
                        </pic:spPr>
                      </pic:pic>
                    </a:graphicData>
                  </a:graphic>
                  <wp14:sizeRelH relativeFrom="margin">
                    <wp14:pctWidth>0</wp14:pctWidth>
                  </wp14:sizeRelH>
                  <wp14:sizeRelV relativeFrom="margin">
                    <wp14:pctHeight>0</wp14:pctHeight>
                  </wp14:sizeRelV>
                </wp:anchor>
              </w:drawing>
            </w:r>
          </w:p>
        </w:tc>
        <w:tc>
          <w:tcPr>
            <w:tcW w:w="6570" w:type="dxa"/>
          </w:tcPr>
          <w:p w14:paraId="7EBF647D" w14:textId="5149345C" w:rsidR="0048145B" w:rsidRPr="0048145B" w:rsidRDefault="0048145B" w:rsidP="00DF7F10">
            <w:pPr>
              <w:ind w:left="-111"/>
              <w:contextualSpacing/>
              <w:jc w:val="both"/>
              <w:rPr>
                <w:rFonts w:cstheme="minorHAnsi"/>
                <w:b/>
                <w:bCs/>
                <w:i/>
                <w:iCs/>
              </w:rPr>
            </w:pPr>
            <w:r w:rsidRPr="0048145B">
              <w:rPr>
                <w:rFonts w:cstheme="minorHAnsi"/>
                <w:i/>
                <w:iCs/>
              </w:rPr>
              <w:t xml:space="preserve">The </w:t>
            </w:r>
            <w:r w:rsidRPr="0048145B">
              <w:rPr>
                <w:rFonts w:cstheme="minorHAnsi"/>
                <w:b/>
                <w:bCs/>
                <w:i/>
                <w:iCs/>
              </w:rPr>
              <w:t>Trans Lifeline</w:t>
            </w:r>
            <w:r>
              <w:rPr>
                <w:rFonts w:cstheme="minorHAnsi"/>
                <w:b/>
                <w:bCs/>
              </w:rPr>
              <w:t xml:space="preserve"> </w:t>
            </w:r>
            <w:r>
              <w:rPr>
                <w:rFonts w:cstheme="minorHAnsi"/>
              </w:rPr>
              <w:t xml:space="preserve">organization provides, in addition to a peer-support crisis hotline for transgender people, low-barrier microgrants for trans individuals who need financial support to secure such items as legal name changes and updated government identification documents. The organization also assists incarcerated </w:t>
            </w:r>
            <w:r w:rsidR="00051FE5">
              <w:rPr>
                <w:rFonts w:cstheme="minorHAnsi"/>
              </w:rPr>
              <w:t>and</w:t>
            </w:r>
            <w:r>
              <w:rPr>
                <w:rFonts w:cstheme="minorHAnsi"/>
              </w:rPr>
              <w:t xml:space="preserve"> undocumented trans people. </w:t>
            </w:r>
            <w:r w:rsidRPr="00DB4A7D">
              <w:rPr>
                <w:rFonts w:ascii="Calibri" w:eastAsia="Calibri" w:hAnsi="Calibri" w:cs="Arial"/>
              </w:rPr>
              <w:t xml:space="preserve">US: 877-565-8860 /Canada: 877-330-6366. </w:t>
            </w:r>
            <w:hyperlink r:id="rId155" w:history="1">
              <w:r w:rsidR="008C4DB9" w:rsidRPr="007908EA">
                <w:rPr>
                  <w:rStyle w:val="Hyperlink"/>
                  <w:rFonts w:ascii="Calibri" w:eastAsia="Calibri" w:hAnsi="Calibri" w:cs="Arial"/>
                </w:rPr>
                <w:t>http://www.translifeline.org</w:t>
              </w:r>
            </w:hyperlink>
            <w:r w:rsidR="008C4DB9">
              <w:rPr>
                <w:rFonts w:ascii="Calibri" w:eastAsia="Calibri" w:hAnsi="Calibri" w:cs="Arial"/>
              </w:rPr>
              <w:t xml:space="preserve"> </w:t>
            </w:r>
          </w:p>
        </w:tc>
      </w:tr>
      <w:tr w:rsidR="00236A82" w14:paraId="563BE911" w14:textId="77777777" w:rsidTr="00B4536B">
        <w:trPr>
          <w:gridAfter w:val="1"/>
          <w:wAfter w:w="90" w:type="dxa"/>
          <w:trHeight w:val="1862"/>
        </w:trPr>
        <w:tc>
          <w:tcPr>
            <w:tcW w:w="3060" w:type="dxa"/>
            <w:gridSpan w:val="2"/>
          </w:tcPr>
          <w:p w14:paraId="089C0B76" w14:textId="19ACC185" w:rsidR="00236A82" w:rsidRDefault="00DF7CEA" w:rsidP="00092328">
            <w:pPr>
              <w:ind w:right="1440"/>
              <w:contextualSpacing/>
              <w:rPr>
                <w:rFonts w:ascii="Calibri" w:eastAsia="Calibri" w:hAnsi="Calibri" w:cs="Times New Roman"/>
                <w:noProof/>
              </w:rPr>
            </w:pPr>
            <w:r>
              <w:rPr>
                <w:noProof/>
              </w:rPr>
              <w:drawing>
                <wp:anchor distT="0" distB="0" distL="114300" distR="114300" simplePos="0" relativeHeight="252084224" behindDoc="1" locked="0" layoutInCell="1" allowOverlap="1" wp14:anchorId="35017D37" wp14:editId="54A6D649">
                  <wp:simplePos x="0" y="0"/>
                  <wp:positionH relativeFrom="margin">
                    <wp:posOffset>149225</wp:posOffset>
                  </wp:positionH>
                  <wp:positionV relativeFrom="paragraph">
                    <wp:posOffset>60325</wp:posOffset>
                  </wp:positionV>
                  <wp:extent cx="1475105" cy="878840"/>
                  <wp:effectExtent l="19050" t="19050" r="10795" b="1651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475105" cy="87884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0F6D0499" w14:textId="19EFA57F" w:rsidR="00236A82" w:rsidRPr="00784F82" w:rsidRDefault="00236A82" w:rsidP="00092328">
            <w:pPr>
              <w:ind w:right="1440"/>
              <w:contextualSpacing/>
              <w:rPr>
                <w:rFonts w:ascii="Calibri" w:eastAsia="Calibri" w:hAnsi="Calibri" w:cs="Times New Roman"/>
                <w:noProof/>
              </w:rPr>
            </w:pPr>
          </w:p>
        </w:tc>
        <w:tc>
          <w:tcPr>
            <w:tcW w:w="6570" w:type="dxa"/>
          </w:tcPr>
          <w:p w14:paraId="06A91DB8" w14:textId="736421FC" w:rsidR="00236A82" w:rsidRDefault="00236A82" w:rsidP="00DF7F10">
            <w:pPr>
              <w:ind w:left="-111"/>
              <w:contextualSpacing/>
              <w:jc w:val="both"/>
              <w:rPr>
                <w:rFonts w:ascii="Calibri" w:eastAsia="Calibri" w:hAnsi="Calibri" w:cs="Arial"/>
              </w:rPr>
            </w:pPr>
            <w:r>
              <w:rPr>
                <w:rFonts w:ascii="Calibri" w:eastAsia="Calibri" w:hAnsi="Calibri" w:cs="Arial"/>
              </w:rPr>
              <w:t xml:space="preserve">The </w:t>
            </w:r>
            <w:r w:rsidRPr="002D7C09">
              <w:rPr>
                <w:rFonts w:ascii="Calibri" w:eastAsia="Calibri" w:hAnsi="Calibri" w:cs="Arial"/>
                <w:b/>
                <w:bCs/>
                <w:i/>
                <w:iCs/>
              </w:rPr>
              <w:t>MyPronouns.org</w:t>
            </w:r>
            <w:r>
              <w:rPr>
                <w:rFonts w:ascii="Calibri" w:eastAsia="Calibri" w:hAnsi="Calibri" w:cs="Arial"/>
              </w:rPr>
              <w:t xml:space="preserve"> website includes information and resources related to the use of preferred pronouns for all </w:t>
            </w:r>
            <w:r w:rsidR="00CD5551">
              <w:rPr>
                <w:rFonts w:ascii="Calibri" w:eastAsia="Calibri" w:hAnsi="Calibri" w:cs="Arial"/>
              </w:rPr>
              <w:t>i</w:t>
            </w:r>
            <w:r>
              <w:rPr>
                <w:rFonts w:ascii="Calibri" w:eastAsia="Calibri" w:hAnsi="Calibri" w:cs="Arial"/>
              </w:rPr>
              <w:t>ndividuals to avoid making assumptions about an individual’s gender. Content includes why personal pronouns matter, how to use personal pronouns</w:t>
            </w:r>
            <w:r w:rsidR="00FD2541">
              <w:rPr>
                <w:rFonts w:ascii="Calibri" w:eastAsia="Calibri" w:hAnsi="Calibri" w:cs="Arial"/>
              </w:rPr>
              <w:t xml:space="preserve"> (</w:t>
            </w:r>
            <w:r>
              <w:rPr>
                <w:rFonts w:ascii="Calibri" w:eastAsia="Calibri" w:hAnsi="Calibri" w:cs="Arial"/>
              </w:rPr>
              <w:t>such as they/them</w:t>
            </w:r>
            <w:r w:rsidR="00FD2541">
              <w:rPr>
                <w:rFonts w:ascii="Calibri" w:eastAsia="Calibri" w:hAnsi="Calibri" w:cs="Arial"/>
              </w:rPr>
              <w:t>)</w:t>
            </w:r>
            <w:r>
              <w:rPr>
                <w:rFonts w:ascii="Calibri" w:eastAsia="Calibri" w:hAnsi="Calibri" w:cs="Arial"/>
              </w:rPr>
              <w:t xml:space="preserve">, handling mistakes in preferred pronoun use, strategies for sharing personal pronouns, </w:t>
            </w:r>
            <w:r w:rsidR="00FD2541">
              <w:rPr>
                <w:rFonts w:ascii="Calibri" w:eastAsia="Calibri" w:hAnsi="Calibri" w:cs="Arial"/>
              </w:rPr>
              <w:t xml:space="preserve">suggestions for asking </w:t>
            </w:r>
            <w:r>
              <w:rPr>
                <w:rFonts w:ascii="Calibri" w:eastAsia="Calibri" w:hAnsi="Calibri" w:cs="Arial"/>
              </w:rPr>
              <w:t>about</w:t>
            </w:r>
            <w:r w:rsidR="00FD2541">
              <w:rPr>
                <w:rFonts w:ascii="Calibri" w:eastAsia="Calibri" w:hAnsi="Calibri" w:cs="Arial"/>
              </w:rPr>
              <w:t xml:space="preserve"> an</w:t>
            </w:r>
            <w:r>
              <w:rPr>
                <w:rFonts w:ascii="Calibri" w:eastAsia="Calibri" w:hAnsi="Calibri" w:cs="Arial"/>
              </w:rPr>
              <w:t xml:space="preserve"> </w:t>
            </w:r>
            <w:r w:rsidR="00051FE5">
              <w:rPr>
                <w:rFonts w:ascii="Calibri" w:eastAsia="Calibri" w:hAnsi="Calibri" w:cs="Arial"/>
              </w:rPr>
              <w:t>individual</w:t>
            </w:r>
            <w:r w:rsidR="00FD2541">
              <w:rPr>
                <w:rFonts w:ascii="Calibri" w:eastAsia="Calibri" w:hAnsi="Calibri" w:cs="Arial"/>
              </w:rPr>
              <w:t>’</w:t>
            </w:r>
            <w:r w:rsidR="00051FE5">
              <w:rPr>
                <w:rFonts w:ascii="Calibri" w:eastAsia="Calibri" w:hAnsi="Calibri" w:cs="Arial"/>
              </w:rPr>
              <w:t>s</w:t>
            </w:r>
            <w:r>
              <w:rPr>
                <w:rFonts w:ascii="Calibri" w:eastAsia="Calibri" w:hAnsi="Calibri" w:cs="Arial"/>
              </w:rPr>
              <w:t xml:space="preserve"> personal pronouns, inclusive language, and print and video resources on this topic. </w:t>
            </w:r>
            <w:hyperlink r:id="rId157" w:history="1">
              <w:r w:rsidRPr="00261495">
                <w:rPr>
                  <w:rStyle w:val="Hyperlink"/>
                  <w:rFonts w:cs="Arial"/>
                </w:rPr>
                <w:t>https://www.mypronouns.org/inclusivelanguage</w:t>
              </w:r>
            </w:hyperlink>
            <w:r>
              <w:rPr>
                <w:rFonts w:cs="Arial"/>
                <w:color w:val="0563C1"/>
                <w:u w:val="single"/>
              </w:rPr>
              <w:t xml:space="preserve"> </w:t>
            </w:r>
          </w:p>
          <w:p w14:paraId="64561A4D" w14:textId="77777777" w:rsidR="00236A82" w:rsidRPr="0048145B" w:rsidRDefault="00236A82" w:rsidP="0048145B">
            <w:pPr>
              <w:ind w:left="-29"/>
              <w:contextualSpacing/>
              <w:jc w:val="both"/>
              <w:rPr>
                <w:rFonts w:cstheme="minorHAnsi"/>
                <w:i/>
                <w:iCs/>
              </w:rPr>
            </w:pPr>
          </w:p>
        </w:tc>
      </w:tr>
      <w:tr w:rsidR="00B4536B" w14:paraId="511837EE" w14:textId="77777777" w:rsidTr="00060205">
        <w:trPr>
          <w:gridAfter w:val="1"/>
          <w:wAfter w:w="90" w:type="dxa"/>
          <w:trHeight w:val="5292"/>
        </w:trPr>
        <w:tc>
          <w:tcPr>
            <w:tcW w:w="3060" w:type="dxa"/>
            <w:gridSpan w:val="2"/>
          </w:tcPr>
          <w:p w14:paraId="69423CE6" w14:textId="0C6601D5" w:rsidR="00B4536B" w:rsidRDefault="00B4536B" w:rsidP="00092328">
            <w:pPr>
              <w:ind w:right="1440"/>
              <w:contextualSpacing/>
              <w:rPr>
                <w:noProof/>
              </w:rPr>
            </w:pPr>
            <w:r>
              <w:rPr>
                <w:noProof/>
              </w:rPr>
              <w:drawing>
                <wp:inline distT="0" distB="0" distL="0" distR="0" wp14:anchorId="4060EF58" wp14:editId="321F74A8">
                  <wp:extent cx="1659113" cy="793750"/>
                  <wp:effectExtent l="19050" t="19050" r="17780" b="25400"/>
                  <wp:docPr id="464" name="Picture 464" descr="A picture containing text, outdoor, screensho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outdoor, screenshot, aircraft&#10;&#10;Description automatically generated"/>
                          <pic:cNvPicPr/>
                        </pic:nvPicPr>
                        <pic:blipFill>
                          <a:blip r:embed="rId158"/>
                          <a:stretch>
                            <a:fillRect/>
                          </a:stretch>
                        </pic:blipFill>
                        <pic:spPr>
                          <a:xfrm>
                            <a:off x="0" y="0"/>
                            <a:ext cx="1715678" cy="820812"/>
                          </a:xfrm>
                          <a:prstGeom prst="rect">
                            <a:avLst/>
                          </a:prstGeom>
                          <a:ln>
                            <a:solidFill>
                              <a:schemeClr val="tx1"/>
                            </a:solidFill>
                          </a:ln>
                        </pic:spPr>
                      </pic:pic>
                    </a:graphicData>
                  </a:graphic>
                </wp:inline>
              </w:drawing>
            </w:r>
          </w:p>
        </w:tc>
        <w:tc>
          <w:tcPr>
            <w:tcW w:w="6570" w:type="dxa"/>
          </w:tcPr>
          <w:p w14:paraId="2D27208B" w14:textId="33EEF537" w:rsidR="00060205" w:rsidRDefault="00B4536B" w:rsidP="00060205">
            <w:pPr>
              <w:spacing w:before="100" w:beforeAutospacing="1"/>
              <w:ind w:left="-113"/>
              <w:jc w:val="both"/>
              <w:rPr>
                <w:rFonts w:ascii="Calibri" w:eastAsia="Calibri" w:hAnsi="Calibri" w:cs="Arial"/>
              </w:rPr>
            </w:pPr>
            <w:r w:rsidRPr="00B4536B">
              <w:rPr>
                <w:rFonts w:ascii="Calibri" w:hAnsi="Calibri" w:cs="Calibri"/>
              </w:rPr>
              <w:t>The</w:t>
            </w:r>
            <w:r>
              <w:rPr>
                <w:rFonts w:ascii="Calibri" w:hAnsi="Calibri" w:cs="Calibri"/>
              </w:rPr>
              <w:t xml:space="preserve"> </w:t>
            </w:r>
            <w:r w:rsidRPr="00B4536B">
              <w:rPr>
                <w:rFonts w:ascii="Calibri" w:hAnsi="Calibri" w:cs="Calibri"/>
                <w:b/>
                <w:bCs/>
              </w:rPr>
              <w:t>Transgender Resource Center of New Mexico</w:t>
            </w:r>
            <w:r>
              <w:rPr>
                <w:rFonts w:ascii="Calibri" w:hAnsi="Calibri" w:cs="Calibri"/>
              </w:rPr>
              <w:t xml:space="preserve"> </w:t>
            </w:r>
            <w:r w:rsidRPr="00B4536B">
              <w:rPr>
                <w:rFonts w:ascii="Calibri" w:hAnsi="Calibri" w:cs="Calibri"/>
              </w:rPr>
              <w:t>(TGRCNM) (phone:</w:t>
            </w:r>
            <w:r>
              <w:rPr>
                <w:rFonts w:ascii="Calibri" w:hAnsi="Calibri" w:cs="Calibri"/>
              </w:rPr>
              <w:t xml:space="preserve"> </w:t>
            </w:r>
            <w:r w:rsidRPr="00B4536B">
              <w:rPr>
                <w:rFonts w:ascii="Calibri" w:hAnsi="Calibri" w:cs="Calibri"/>
                <w:b/>
                <w:bCs/>
              </w:rPr>
              <w:t>(505) 200-9086</w:t>
            </w:r>
            <w:r w:rsidRPr="00B4536B">
              <w:rPr>
                <w:rFonts w:ascii="Calibri" w:hAnsi="Calibri" w:cs="Calibri"/>
              </w:rPr>
              <w:t>) is a non-profit organization and primary resource for Trans and non-binary individuals across the state. TGRCNM offers an array of help, including case management, information, and referrals on name changes and medical care; help with obtaining or updating identification documents; and other services for the transgender and gender non-conforming people of New Mexico and their loved ones. Other services include emergency financial assistance, trans-specific items (such as chest binders), clothing, general hygiene products, food assistance, and peer support, and trainings for organizations and businesses on transgender lives and issues which includes basic terms, definitions, and how to be an ally to Transgender and gender non-conforming people.</w:t>
            </w:r>
            <w:r>
              <w:rPr>
                <w:rFonts w:ascii="Calibri" w:hAnsi="Calibri" w:cs="Calibri"/>
              </w:rPr>
              <w:t xml:space="preserve"> </w:t>
            </w:r>
            <w:r w:rsidRPr="00B4536B">
              <w:rPr>
                <w:rFonts w:ascii="Calibri" w:hAnsi="Calibri" w:cs="Calibri"/>
              </w:rPr>
              <w:t>Drop-in services in the Albuquerque area include a place to rest, someone to talk to, and a site where people can “be themselves.” The site provides access to a computer lab and support groups, free confidential HIV testing, syringe exchange, food, and other services. TGRCNM is located at 5600 Domingo Rd NE, Albuquerque, NM, 87108 and is open Monday, Wednesday,</w:t>
            </w:r>
            <w:r w:rsidR="00060205">
              <w:rPr>
                <w:rFonts w:ascii="Calibri" w:hAnsi="Calibri" w:cs="Calibri"/>
              </w:rPr>
              <w:t xml:space="preserve"> </w:t>
            </w:r>
            <w:r w:rsidRPr="00B4536B">
              <w:rPr>
                <w:rFonts w:ascii="Calibri" w:hAnsi="Calibri" w:cs="Calibri"/>
              </w:rPr>
              <w:t>and Friday, with drop-in hours from 1 to</w:t>
            </w:r>
            <w:r w:rsidR="00060205">
              <w:rPr>
                <w:rFonts w:ascii="Calibri" w:hAnsi="Calibri" w:cs="Calibri"/>
                <w:b/>
                <w:bCs/>
              </w:rPr>
              <w:t xml:space="preserve"> </w:t>
            </w:r>
            <w:r w:rsidRPr="00B4536B">
              <w:rPr>
                <w:rFonts w:ascii="Calibri" w:hAnsi="Calibri" w:cs="Calibri"/>
              </w:rPr>
              <w:t>6 p.m.</w:t>
            </w:r>
            <w:r w:rsidR="00060205">
              <w:rPr>
                <w:rFonts w:ascii="Calibri" w:hAnsi="Calibri" w:cs="Calibri"/>
              </w:rPr>
              <w:t xml:space="preserve"> </w:t>
            </w:r>
            <w:hyperlink r:id="rId159" w:history="1">
              <w:r w:rsidR="00060205" w:rsidRPr="00B4536B">
                <w:rPr>
                  <w:rStyle w:val="Hyperlink"/>
                  <w:rFonts w:ascii="Calibri" w:hAnsi="Calibri" w:cs="Calibri"/>
                  <w:b/>
                  <w:bCs/>
                  <w:i/>
                  <w:iCs/>
                </w:rPr>
                <w:t>www.tgrcnm.org/</w:t>
              </w:r>
            </w:hyperlink>
          </w:p>
        </w:tc>
      </w:tr>
      <w:tr w:rsidR="00236A82" w14:paraId="1487889D" w14:textId="77777777" w:rsidTr="00B4536B">
        <w:trPr>
          <w:gridAfter w:val="1"/>
          <w:wAfter w:w="90" w:type="dxa"/>
          <w:trHeight w:val="1862"/>
        </w:trPr>
        <w:tc>
          <w:tcPr>
            <w:tcW w:w="3060" w:type="dxa"/>
            <w:gridSpan w:val="2"/>
          </w:tcPr>
          <w:p w14:paraId="6D42583A" w14:textId="138EDA67" w:rsidR="00236A82" w:rsidRDefault="00236A82" w:rsidP="00092328">
            <w:pPr>
              <w:ind w:right="1440"/>
              <w:contextualSpacing/>
              <w:rPr>
                <w:rFonts w:ascii="Calibri" w:eastAsia="Calibri" w:hAnsi="Calibri" w:cs="Times New Roman"/>
                <w:noProof/>
              </w:rPr>
            </w:pPr>
            <w:r w:rsidRPr="00645D5E">
              <w:rPr>
                <w:b/>
                <w:bCs/>
                <w:noProof/>
              </w:rPr>
              <w:drawing>
                <wp:anchor distT="0" distB="0" distL="114300" distR="114300" simplePos="0" relativeHeight="252086272" behindDoc="1" locked="0" layoutInCell="1" allowOverlap="1" wp14:anchorId="6A5D641A" wp14:editId="13DF86B6">
                  <wp:simplePos x="0" y="0"/>
                  <wp:positionH relativeFrom="margin">
                    <wp:posOffset>245720</wp:posOffset>
                  </wp:positionH>
                  <wp:positionV relativeFrom="paragraph">
                    <wp:posOffset>39333</wp:posOffset>
                  </wp:positionV>
                  <wp:extent cx="1363980" cy="1230630"/>
                  <wp:effectExtent l="0" t="0" r="7620" b="762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363980" cy="1230630"/>
                          </a:xfrm>
                          <a:prstGeom prst="rect">
                            <a:avLst/>
                          </a:prstGeom>
                        </pic:spPr>
                      </pic:pic>
                    </a:graphicData>
                  </a:graphic>
                  <wp14:sizeRelH relativeFrom="margin">
                    <wp14:pctWidth>0</wp14:pctWidth>
                  </wp14:sizeRelH>
                  <wp14:sizeRelV relativeFrom="margin">
                    <wp14:pctHeight>0</wp14:pctHeight>
                  </wp14:sizeRelV>
                </wp:anchor>
              </w:drawing>
            </w:r>
          </w:p>
        </w:tc>
        <w:tc>
          <w:tcPr>
            <w:tcW w:w="6570" w:type="dxa"/>
          </w:tcPr>
          <w:p w14:paraId="2A4B0E7F" w14:textId="75C32BCD" w:rsidR="00236A82" w:rsidRPr="00236A82" w:rsidRDefault="00236A82" w:rsidP="00060205">
            <w:pPr>
              <w:ind w:left="-113"/>
              <w:contextualSpacing/>
              <w:jc w:val="both"/>
            </w:pPr>
            <w:r w:rsidRPr="00236A82">
              <w:rPr>
                <w:b/>
                <w:bCs/>
                <w:i/>
                <w:iCs/>
              </w:rPr>
              <w:t>The GLSEN Report: The 2019 National School Climate Survey</w:t>
            </w:r>
            <w:r w:rsidRPr="00236A82">
              <w:rPr>
                <w:i/>
                <w:iCs/>
              </w:rPr>
              <w:t>.</w:t>
            </w:r>
            <w:r>
              <w:t xml:space="preserve"> </w:t>
            </w:r>
            <w:r w:rsidR="00987AE6">
              <w:t>The Gay, Lesbian, Straight Education Network (</w:t>
            </w:r>
            <w:r>
              <w:t>GLSEN</w:t>
            </w:r>
            <w:r w:rsidR="00987AE6">
              <w:t>)</w:t>
            </w:r>
            <w:r>
              <w:t xml:space="preserve"> has worked to ensure that schools are safe and affirming spaces for all students, regardless of their sexual orientation, gender identity, or gender expression. Online surveys about youth school experiences </w:t>
            </w:r>
            <w:r w:rsidR="00987AE6">
              <w:t>are reported in the</w:t>
            </w:r>
            <w:r>
              <w:t xml:space="preserve"> 2019 report. </w:t>
            </w:r>
            <w:r>
              <w:fldChar w:fldCharType="begin"/>
            </w:r>
            <w:r>
              <w:instrText xml:space="preserve"> HYPERLINK "</w:instrText>
            </w:r>
            <w:r w:rsidRPr="00236A82">
              <w:instrText>https://www.glsen.org/sites/default/files/2021-04/</w:instrText>
            </w:r>
          </w:p>
          <w:p w14:paraId="15D141A0" w14:textId="4F977553" w:rsidR="00236A82" w:rsidRDefault="00236A82" w:rsidP="00060205">
            <w:pPr>
              <w:ind w:left="-113"/>
              <w:contextualSpacing/>
              <w:jc w:val="both"/>
            </w:pPr>
            <w:r w:rsidRPr="00236A82">
              <w:instrText>NSCS19-FullReport-032421-Web_0.pdf</w:instrText>
            </w:r>
            <w:r>
              <w:instrText xml:space="preserve">" </w:instrText>
            </w:r>
            <w:r>
              <w:fldChar w:fldCharType="separate"/>
            </w:r>
            <w:r w:rsidRPr="00261495">
              <w:rPr>
                <w:rStyle w:val="Hyperlink"/>
              </w:rPr>
              <w:t>https://www.glsen.org/sites/default/files/2021-04/NSCS19-FullReport-032421-Web_0.pdf</w:t>
            </w:r>
            <w:r>
              <w:fldChar w:fldCharType="end"/>
            </w:r>
          </w:p>
          <w:p w14:paraId="253F9D70" w14:textId="77777777" w:rsidR="00236A82" w:rsidRDefault="00236A82" w:rsidP="00060205">
            <w:pPr>
              <w:ind w:left="-113"/>
              <w:contextualSpacing/>
              <w:jc w:val="both"/>
              <w:rPr>
                <w:rFonts w:ascii="Calibri" w:eastAsia="Calibri" w:hAnsi="Calibri" w:cs="Arial"/>
              </w:rPr>
            </w:pPr>
          </w:p>
        </w:tc>
      </w:tr>
      <w:tr w:rsidR="00236A82" w:rsidRPr="00000D80" w14:paraId="7B6BEF86" w14:textId="77777777" w:rsidTr="00B4536B">
        <w:trPr>
          <w:gridAfter w:val="1"/>
          <w:wAfter w:w="90" w:type="dxa"/>
          <w:trHeight w:val="1862"/>
        </w:trPr>
        <w:tc>
          <w:tcPr>
            <w:tcW w:w="3060" w:type="dxa"/>
            <w:gridSpan w:val="2"/>
          </w:tcPr>
          <w:p w14:paraId="2A753521" w14:textId="0368B7F9" w:rsidR="00236A82" w:rsidRPr="00645D5E" w:rsidRDefault="00236A82" w:rsidP="00092328">
            <w:pPr>
              <w:ind w:right="1440"/>
              <w:contextualSpacing/>
              <w:rPr>
                <w:b/>
                <w:bCs/>
                <w:noProof/>
              </w:rPr>
            </w:pPr>
            <w:r w:rsidRPr="004E72D4">
              <w:rPr>
                <w:b/>
                <w:bCs/>
                <w:i/>
                <w:iCs/>
                <w:noProof/>
              </w:rPr>
              <w:drawing>
                <wp:anchor distT="0" distB="0" distL="114300" distR="114300" simplePos="0" relativeHeight="252088320" behindDoc="0" locked="0" layoutInCell="1" allowOverlap="1" wp14:anchorId="63666F6C" wp14:editId="744BE2A0">
                  <wp:simplePos x="0" y="0"/>
                  <wp:positionH relativeFrom="margin">
                    <wp:posOffset>240523</wp:posOffset>
                  </wp:positionH>
                  <wp:positionV relativeFrom="paragraph">
                    <wp:posOffset>98363</wp:posOffset>
                  </wp:positionV>
                  <wp:extent cx="1170940" cy="1440815"/>
                  <wp:effectExtent l="19050" t="19050" r="10160" b="26035"/>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1170940" cy="14408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c>
          <w:tcPr>
            <w:tcW w:w="6570" w:type="dxa"/>
          </w:tcPr>
          <w:p w14:paraId="647259BB" w14:textId="1FF562EA" w:rsidR="00236A82" w:rsidRPr="00000D80" w:rsidRDefault="00236A82" w:rsidP="00DF7F10">
            <w:pPr>
              <w:ind w:left="-111"/>
              <w:contextualSpacing/>
              <w:jc w:val="both"/>
            </w:pPr>
            <w:r w:rsidRPr="00000D80">
              <w:rPr>
                <w:b/>
                <w:bCs/>
                <w:i/>
                <w:iCs/>
              </w:rPr>
              <w:t>The Trevor Project How to Support Bisexual Youth: Ways to Care for Young People Who Are Attracted to More Than One Gender.</w:t>
            </w:r>
            <w:r w:rsidRPr="00000D80">
              <w:rPr>
                <w:b/>
                <w:bCs/>
              </w:rPr>
              <w:t xml:space="preserve"> </w:t>
            </w:r>
            <w:r w:rsidR="00FD2541">
              <w:t>This 14-page guide is</w:t>
            </w:r>
            <w:r w:rsidRPr="00000D80">
              <w:t xml:space="preserve"> an introductory educational resource that covers a wide range of topics and best practices for </w:t>
            </w:r>
            <w:r w:rsidR="00FD2541">
              <w:t xml:space="preserve">bisexual individuals and those wanting to learn more about </w:t>
            </w:r>
            <w:r w:rsidRPr="00000D80">
              <w:t xml:space="preserve">supporting bisexual youth. </w:t>
            </w:r>
            <w:r w:rsidR="00FD2541">
              <w:t>A</w:t>
            </w:r>
            <w:r w:rsidRPr="00000D80">
              <w:t>uthors note “that education is an ongoing practice, and how individuals define and express their identity is an ongoing journey</w:t>
            </w:r>
            <w:r w:rsidR="00987AE6" w:rsidRPr="00000D80">
              <w:t>.</w:t>
            </w:r>
            <w:r w:rsidRPr="00000D80">
              <w:t>”</w:t>
            </w:r>
            <w:r w:rsidR="00987AE6" w:rsidRPr="00000D80">
              <w:t xml:space="preserve"> </w:t>
            </w:r>
            <w:hyperlink r:id="rId162" w:history="1">
              <w:r w:rsidR="00987AE6" w:rsidRPr="00000D80">
                <w:rPr>
                  <w:rStyle w:val="Hyperlink"/>
                </w:rPr>
                <w:t>https://www.thetrevorproject.org/wp-content/uploads/2020/09/How-to-Support-Bisexual-Youth.pdf</w:t>
              </w:r>
            </w:hyperlink>
            <w:r w:rsidRPr="00000D80">
              <w:t xml:space="preserve"> </w:t>
            </w:r>
          </w:p>
          <w:p w14:paraId="6D83FC1E" w14:textId="77777777" w:rsidR="00236A82" w:rsidRPr="00000D80" w:rsidRDefault="00236A82" w:rsidP="00236A82">
            <w:pPr>
              <w:contextualSpacing/>
              <w:jc w:val="both"/>
              <w:rPr>
                <w:b/>
                <w:bCs/>
                <w:i/>
                <w:iCs/>
              </w:rPr>
            </w:pPr>
          </w:p>
        </w:tc>
      </w:tr>
      <w:tr w:rsidR="00987AE6" w:rsidRPr="00000D80" w14:paraId="35A04295" w14:textId="77777777" w:rsidTr="00B4536B">
        <w:trPr>
          <w:gridAfter w:val="1"/>
          <w:wAfter w:w="90" w:type="dxa"/>
          <w:trHeight w:val="963"/>
        </w:trPr>
        <w:tc>
          <w:tcPr>
            <w:tcW w:w="9630" w:type="dxa"/>
            <w:gridSpan w:val="3"/>
          </w:tcPr>
          <w:p w14:paraId="0F2FBE32" w14:textId="16BC5D4C" w:rsidR="00987AE6" w:rsidRPr="00000D80" w:rsidRDefault="00987AE6" w:rsidP="00236A82">
            <w:pPr>
              <w:ind w:left="-29"/>
              <w:contextualSpacing/>
              <w:jc w:val="both"/>
              <w:rPr>
                <w:b/>
                <w:bCs/>
                <w:i/>
                <w:iCs/>
              </w:rPr>
            </w:pPr>
            <w:r w:rsidRPr="00000D80">
              <w:rPr>
                <w:b/>
                <w:bCs/>
                <w:noProof/>
                <w:sz w:val="32"/>
                <w:szCs w:val="32"/>
                <w:u w:val="single"/>
              </w:rPr>
              <w:t>Links Among Various Forms of Violence, Mental Health, Substance Use, and Suicide</w:t>
            </w:r>
          </w:p>
        </w:tc>
      </w:tr>
      <w:tr w:rsidR="00236A82" w:rsidRPr="00000D80" w14:paraId="15687B76" w14:textId="77777777" w:rsidTr="00B4536B">
        <w:trPr>
          <w:trHeight w:val="2340"/>
        </w:trPr>
        <w:tc>
          <w:tcPr>
            <w:tcW w:w="3060" w:type="dxa"/>
            <w:gridSpan w:val="2"/>
          </w:tcPr>
          <w:p w14:paraId="0361D2E8" w14:textId="61868790" w:rsidR="00236A82" w:rsidRDefault="00987AE6" w:rsidP="00092328">
            <w:pPr>
              <w:ind w:right="1440"/>
              <w:rPr>
                <w:b/>
                <w:bCs/>
                <w:noProof/>
                <w:sz w:val="28"/>
                <w:szCs w:val="28"/>
                <w:u w:val="single"/>
              </w:rPr>
            </w:pPr>
            <w:r>
              <w:rPr>
                <w:rFonts w:ascii="Helvetica" w:hAnsi="Helvetica" w:cs="Helvetica"/>
                <w:noProof/>
                <w:color w:val="333333"/>
                <w:sz w:val="21"/>
                <w:szCs w:val="21"/>
              </w:rPr>
              <w:drawing>
                <wp:anchor distT="0" distB="0" distL="114300" distR="114300" simplePos="0" relativeHeight="251929600" behindDoc="1" locked="0" layoutInCell="1" allowOverlap="1" wp14:anchorId="76F85EF9" wp14:editId="05929C3F">
                  <wp:simplePos x="0" y="0"/>
                  <wp:positionH relativeFrom="margin">
                    <wp:posOffset>259314</wp:posOffset>
                  </wp:positionH>
                  <wp:positionV relativeFrom="paragraph">
                    <wp:posOffset>22761</wp:posOffset>
                  </wp:positionV>
                  <wp:extent cx="927956" cy="1224729"/>
                  <wp:effectExtent l="19050" t="19050" r="24765" b="13970"/>
                  <wp:wrapNone/>
                  <wp:docPr id="45" name="Picture 45" descr="Connecting the Dots: An Overview of the Links Among Multiple Forms of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necting the Dots: An Overview of the Links Among Multiple Forms of Violence"/>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927956" cy="1224729"/>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6660" w:type="dxa"/>
            <w:gridSpan w:val="2"/>
          </w:tcPr>
          <w:p w14:paraId="6EBC73AF" w14:textId="685F5A8B" w:rsidR="00236A82" w:rsidRPr="00000D80" w:rsidRDefault="00236A82" w:rsidP="00DF7F10">
            <w:pPr>
              <w:ind w:left="-111"/>
              <w:contextualSpacing/>
              <w:jc w:val="both"/>
              <w:rPr>
                <w:noProof/>
              </w:rPr>
            </w:pPr>
            <w:r w:rsidRPr="00000D80">
              <w:rPr>
                <w:b/>
                <w:bCs/>
                <w:i/>
                <w:iCs/>
                <w:noProof/>
              </w:rPr>
              <w:t>Connecting the Dots: An Overview of the Links Among Multiple Forms of Violence.</w:t>
            </w:r>
            <w:r w:rsidRPr="00000D80">
              <w:rPr>
                <w:b/>
                <w:bCs/>
                <w:noProof/>
              </w:rPr>
              <w:t xml:space="preserve"> </w:t>
            </w:r>
            <w:r w:rsidR="0028469B" w:rsidRPr="00000D80">
              <w:rPr>
                <w:noProof/>
              </w:rPr>
              <w:t>This 2014 document f</w:t>
            </w:r>
            <w:r w:rsidRPr="00000D80">
              <w:rPr>
                <w:noProof/>
              </w:rPr>
              <w:t>ocuses on overlapping causes of violence and what individuals and communities can do to prevent violence. Available as a download</w:t>
            </w:r>
            <w:r w:rsidR="0028469B" w:rsidRPr="00000D80">
              <w:rPr>
                <w:noProof/>
              </w:rPr>
              <w:t>able</w:t>
            </w:r>
            <w:r w:rsidRPr="00000D80">
              <w:rPr>
                <w:noProof/>
              </w:rPr>
              <w:t xml:space="preserve"> document</w:t>
            </w:r>
            <w:r w:rsidR="007A00F2">
              <w:rPr>
                <w:noProof/>
              </w:rPr>
              <w:t>. I</w:t>
            </w:r>
            <w:r w:rsidRPr="00000D80">
              <w:rPr>
                <w:noProof/>
              </w:rPr>
              <w:t xml:space="preserve">ncludes a set of slides for presentations addressing different forms of violence and solutions. </w:t>
            </w:r>
            <w:r w:rsidRPr="00000D80">
              <w:fldChar w:fldCharType="begin"/>
            </w:r>
            <w:r w:rsidRPr="00000D80">
              <w:instrText xml:space="preserve"> HYPERLINK "https://www.cdc.gov/violenceprevention/about/connectingthedots.</w:instrText>
            </w:r>
          </w:p>
          <w:p w14:paraId="5AE4C50D" w14:textId="7745B671" w:rsidR="00236A82" w:rsidRPr="00000D80" w:rsidRDefault="00236A82" w:rsidP="00DF7F10">
            <w:pPr>
              <w:contextualSpacing/>
              <w:jc w:val="both"/>
              <w:rPr>
                <w:b/>
                <w:bCs/>
                <w:noProof/>
                <w:sz w:val="28"/>
                <w:szCs w:val="28"/>
                <w:u w:val="single"/>
              </w:rPr>
            </w:pPr>
            <w:r w:rsidRPr="00000D80">
              <w:instrText xml:space="preserve">html" </w:instrText>
            </w:r>
            <w:r w:rsidRPr="00000D80">
              <w:fldChar w:fldCharType="separate"/>
            </w:r>
            <w:r w:rsidRPr="00000D80">
              <w:rPr>
                <w:rStyle w:val="Hyperlink"/>
              </w:rPr>
              <w:t>https://www.cdc.gov/violenceprevention/about/connectingthedots.html</w:t>
            </w:r>
            <w:r w:rsidRPr="00000D80">
              <w:fldChar w:fldCharType="end"/>
            </w:r>
          </w:p>
        </w:tc>
      </w:tr>
      <w:tr w:rsidR="00B4536B" w:rsidRPr="00000D80" w14:paraId="1928DDDA" w14:textId="77777777" w:rsidTr="00B4536B">
        <w:trPr>
          <w:trHeight w:val="2340"/>
        </w:trPr>
        <w:tc>
          <w:tcPr>
            <w:tcW w:w="3060" w:type="dxa"/>
            <w:gridSpan w:val="2"/>
          </w:tcPr>
          <w:p w14:paraId="64102628" w14:textId="010B8751" w:rsidR="00B4536B" w:rsidRDefault="00B4536B" w:rsidP="00092328">
            <w:pPr>
              <w:ind w:right="1440"/>
              <w:rPr>
                <w:rFonts w:ascii="Helvetica" w:hAnsi="Helvetica" w:cs="Helvetica"/>
                <w:noProof/>
                <w:color w:val="333333"/>
                <w:sz w:val="21"/>
                <w:szCs w:val="21"/>
              </w:rPr>
            </w:pPr>
            <w:r w:rsidRPr="00B35023">
              <w:rPr>
                <w:b/>
                <w:bCs/>
                <w:noProof/>
              </w:rPr>
              <w:drawing>
                <wp:anchor distT="0" distB="0" distL="114300" distR="114300" simplePos="0" relativeHeight="252303360" behindDoc="1" locked="0" layoutInCell="1" allowOverlap="1" wp14:anchorId="617CB922" wp14:editId="1697D463">
                  <wp:simplePos x="0" y="0"/>
                  <wp:positionH relativeFrom="margin">
                    <wp:posOffset>0</wp:posOffset>
                  </wp:positionH>
                  <wp:positionV relativeFrom="paragraph">
                    <wp:posOffset>175260</wp:posOffset>
                  </wp:positionV>
                  <wp:extent cx="1409700" cy="1228725"/>
                  <wp:effectExtent l="19050" t="19050" r="19050" b="28575"/>
                  <wp:wrapTight wrapText="bothSides">
                    <wp:wrapPolygon edited="0">
                      <wp:start x="-292" y="-335"/>
                      <wp:lineTo x="-292" y="21767"/>
                      <wp:lineTo x="21600" y="21767"/>
                      <wp:lineTo x="21600" y="-335"/>
                      <wp:lineTo x="-292" y="-335"/>
                    </wp:wrapPolygon>
                  </wp:wrapTight>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409700" cy="1228725"/>
                          </a:xfrm>
                          <a:prstGeom prst="rect">
                            <a:avLst/>
                          </a:prstGeom>
                          <a:ln>
                            <a:solidFill>
                              <a:srgbClr val="5B9BD5"/>
                            </a:solidFill>
                          </a:ln>
                        </pic:spPr>
                      </pic:pic>
                    </a:graphicData>
                  </a:graphic>
                  <wp14:sizeRelH relativeFrom="margin">
                    <wp14:pctWidth>0</wp14:pctWidth>
                  </wp14:sizeRelH>
                  <wp14:sizeRelV relativeFrom="margin">
                    <wp14:pctHeight>0</wp14:pctHeight>
                  </wp14:sizeRelV>
                </wp:anchor>
              </w:drawing>
            </w:r>
          </w:p>
        </w:tc>
        <w:tc>
          <w:tcPr>
            <w:tcW w:w="6660" w:type="dxa"/>
            <w:gridSpan w:val="2"/>
          </w:tcPr>
          <w:p w14:paraId="405D3D79" w14:textId="77777777" w:rsidR="00B4536B" w:rsidRDefault="00B4536B" w:rsidP="00DF7F10">
            <w:pPr>
              <w:ind w:left="-111"/>
              <w:contextualSpacing/>
              <w:jc w:val="both"/>
              <w:rPr>
                <w:rStyle w:val="Hyperlink"/>
              </w:rPr>
            </w:pPr>
            <w:r w:rsidRPr="00236A82">
              <w:rPr>
                <w:b/>
                <w:bCs/>
                <w:i/>
                <w:iCs/>
              </w:rPr>
              <w:t>Coercion Related to Mental Health and Substance Use in the Context of Intimate Partner Violence: A Toolkit for Screening, Assessment, and Brief Counseling in Primary Care and Behavioral Health Settings.</w:t>
            </w:r>
            <w:r w:rsidRPr="00B35023">
              <w:rPr>
                <w:b/>
                <w:bCs/>
              </w:rPr>
              <w:t xml:space="preserve"> </w:t>
            </w:r>
            <w:r w:rsidRPr="00B35023">
              <w:t xml:space="preserve">This </w:t>
            </w:r>
            <w:r>
              <w:t xml:space="preserve">2018 </w:t>
            </w:r>
            <w:r w:rsidRPr="00B35023">
              <w:t>publication focuses on overlapping causes of violence and what individuals and communities can do to better prevent all forms</w:t>
            </w:r>
            <w:r>
              <w:t xml:space="preserve"> of violence. </w:t>
            </w:r>
            <w:hyperlink r:id="rId165" w:history="1">
              <w:r w:rsidRPr="007908EA">
                <w:rPr>
                  <w:rStyle w:val="Hyperlink"/>
                </w:rPr>
                <w:t>http://www.nationalcenterdvtraumamh.org/publications-products/coercion-related-to-mental-health-and-substance-use-in-the-context-of-intimate-partner-violence-a-toolkit/</w:t>
              </w:r>
            </w:hyperlink>
          </w:p>
          <w:p w14:paraId="5A94CA7C" w14:textId="6E2C9BAD" w:rsidR="006857FF" w:rsidRPr="00000D80" w:rsidRDefault="006857FF" w:rsidP="00DF7F10">
            <w:pPr>
              <w:ind w:left="-111"/>
              <w:contextualSpacing/>
              <w:jc w:val="both"/>
              <w:rPr>
                <w:b/>
                <w:bCs/>
                <w:i/>
                <w:iCs/>
                <w:noProof/>
              </w:rPr>
            </w:pPr>
          </w:p>
        </w:tc>
      </w:tr>
    </w:tbl>
    <w:p w14:paraId="0E3DC39A" w14:textId="77777777" w:rsidR="006857FF" w:rsidRDefault="006857FF" w:rsidP="00483CE8">
      <w:pPr>
        <w:tabs>
          <w:tab w:val="left" w:pos="8190"/>
        </w:tabs>
        <w:spacing w:after="0" w:line="240" w:lineRule="auto"/>
        <w:ind w:right="1440"/>
        <w:jc w:val="both"/>
        <w:rPr>
          <w:b/>
          <w:bCs/>
          <w:noProof/>
          <w:sz w:val="32"/>
          <w:szCs w:val="32"/>
          <w:u w:val="single"/>
        </w:rPr>
      </w:pPr>
    </w:p>
    <w:p w14:paraId="0B520474" w14:textId="77777777" w:rsidR="006857FF" w:rsidRDefault="006857FF">
      <w:pPr>
        <w:rPr>
          <w:b/>
          <w:bCs/>
          <w:noProof/>
          <w:sz w:val="32"/>
          <w:szCs w:val="32"/>
          <w:u w:val="single"/>
        </w:rPr>
      </w:pPr>
      <w:r>
        <w:rPr>
          <w:b/>
          <w:bCs/>
          <w:noProof/>
          <w:sz w:val="32"/>
          <w:szCs w:val="32"/>
          <w:u w:val="single"/>
        </w:rPr>
        <w:br w:type="page"/>
      </w:r>
    </w:p>
    <w:p w14:paraId="558A4BE5" w14:textId="72859FD8" w:rsidR="00BC6A61" w:rsidRDefault="00BC6A61" w:rsidP="00483CE8">
      <w:pPr>
        <w:tabs>
          <w:tab w:val="left" w:pos="8190"/>
        </w:tabs>
        <w:spacing w:after="0" w:line="240" w:lineRule="auto"/>
        <w:ind w:right="1440"/>
        <w:jc w:val="both"/>
        <w:rPr>
          <w:b/>
          <w:bCs/>
          <w:noProof/>
          <w:sz w:val="32"/>
          <w:szCs w:val="32"/>
          <w:u w:val="single"/>
        </w:rPr>
      </w:pPr>
      <w:r w:rsidRPr="008134A5">
        <w:rPr>
          <w:b/>
          <w:bCs/>
          <w:noProof/>
          <w:sz w:val="32"/>
          <w:szCs w:val="32"/>
          <w:u w:val="single"/>
        </w:rPr>
        <w:t>Means Reduction</w:t>
      </w:r>
    </w:p>
    <w:p w14:paraId="653B5588" w14:textId="77777777" w:rsidR="00987AE6" w:rsidRPr="00987AE6" w:rsidRDefault="00987AE6" w:rsidP="00483CE8">
      <w:pPr>
        <w:tabs>
          <w:tab w:val="left" w:pos="8190"/>
        </w:tabs>
        <w:spacing w:after="0" w:line="240" w:lineRule="auto"/>
        <w:ind w:right="1440"/>
        <w:jc w:val="both"/>
        <w:rPr>
          <w:b/>
          <w:bCs/>
          <w:noProof/>
          <w:sz w:val="16"/>
          <w:szCs w:val="16"/>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2970"/>
        <w:gridCol w:w="6570"/>
      </w:tblGrid>
      <w:tr w:rsidR="00BC6A61" w14:paraId="3500FF99" w14:textId="77777777" w:rsidTr="00235598">
        <w:trPr>
          <w:trHeight w:val="1854"/>
        </w:trPr>
        <w:tc>
          <w:tcPr>
            <w:tcW w:w="2970" w:type="dxa"/>
          </w:tcPr>
          <w:p w14:paraId="358E7353" w14:textId="0F070ECE" w:rsidR="00BC6A61" w:rsidRDefault="00BC6A61" w:rsidP="0011391A">
            <w:pPr>
              <w:ind w:right="1440"/>
              <w:rPr>
                <w:b/>
                <w:bCs/>
                <w:noProof/>
              </w:rPr>
            </w:pPr>
            <w:r>
              <w:rPr>
                <w:rFonts w:ascii="Roboto_local" w:hAnsi="Roboto_local" w:cs="Helvetica"/>
                <w:noProof/>
                <w:color w:val="373737"/>
                <w:sz w:val="23"/>
                <w:szCs w:val="23"/>
              </w:rPr>
              <w:drawing>
                <wp:anchor distT="0" distB="0" distL="114300" distR="114300" simplePos="0" relativeHeight="252135424" behindDoc="1" locked="0" layoutInCell="1" allowOverlap="1" wp14:anchorId="413F08C3" wp14:editId="6813B8BB">
                  <wp:simplePos x="0" y="0"/>
                  <wp:positionH relativeFrom="column">
                    <wp:posOffset>38960</wp:posOffset>
                  </wp:positionH>
                  <wp:positionV relativeFrom="paragraph">
                    <wp:posOffset>17043</wp:posOffset>
                  </wp:positionV>
                  <wp:extent cx="1551654" cy="793789"/>
                  <wp:effectExtent l="19050" t="19050" r="10795" b="25400"/>
                  <wp:wrapNone/>
                  <wp:docPr id="50" name="Picture 50" descr="https://www.sprc.org/sites/default/files/styles/featured_image_large/public/content-page/Reduce%20CROP.jpg?itok=FH9hWu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prc.org/sites/default/files/styles/featured_image_large/public/content-page/Reduce%20CROP.jpg?itok=FH9hWu2w"/>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568106" cy="80220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6570" w:type="dxa"/>
          </w:tcPr>
          <w:p w14:paraId="34EAF68B" w14:textId="5B4FF8DD" w:rsidR="00BC6A61" w:rsidRPr="009F7514" w:rsidRDefault="00BC6A61" w:rsidP="001F6A55">
            <w:pPr>
              <w:ind w:left="-111" w:right="76"/>
              <w:jc w:val="both"/>
              <w:rPr>
                <w:noProof/>
              </w:rPr>
            </w:pPr>
            <w:r w:rsidRPr="009F7514">
              <w:rPr>
                <w:b/>
                <w:bCs/>
                <w:i/>
                <w:iCs/>
                <w:noProof/>
              </w:rPr>
              <w:t>Limiting Access to Means of Suicide</w:t>
            </w:r>
            <w:r>
              <w:rPr>
                <w:b/>
                <w:bCs/>
                <w:noProof/>
              </w:rPr>
              <w:t xml:space="preserve"> </w:t>
            </w:r>
            <w:r>
              <w:rPr>
                <w:noProof/>
              </w:rPr>
              <w:t xml:space="preserve">is a web-based </w:t>
            </w:r>
            <w:r w:rsidR="00FD2541">
              <w:rPr>
                <w:noProof/>
              </w:rPr>
              <w:t xml:space="preserve">Suicide Prevention Resource Center (SPRC) </w:t>
            </w:r>
            <w:r>
              <w:rPr>
                <w:noProof/>
              </w:rPr>
              <w:t>resource that provides information about means reduction as part of a comprehensive approach to suicide prevention</w:t>
            </w:r>
            <w:r w:rsidR="00046E69">
              <w:rPr>
                <w:noProof/>
              </w:rPr>
              <w:t>. Useful</w:t>
            </w:r>
            <w:r>
              <w:rPr>
                <w:noProof/>
              </w:rPr>
              <w:t xml:space="preserve"> for clinicians</w:t>
            </w:r>
            <w:r w:rsidR="00987AE6">
              <w:rPr>
                <w:noProof/>
              </w:rPr>
              <w:t>, family members,</w:t>
            </w:r>
            <w:r>
              <w:rPr>
                <w:noProof/>
              </w:rPr>
              <w:t xml:space="preserve"> and othe</w:t>
            </w:r>
            <w:r w:rsidR="00987AE6">
              <w:rPr>
                <w:noProof/>
              </w:rPr>
              <w:t>r stakeholders interested in learning about means reduction</w:t>
            </w:r>
            <w:r>
              <w:rPr>
                <w:noProof/>
              </w:rPr>
              <w:t xml:space="preserve">. </w:t>
            </w:r>
            <w:hyperlink r:id="rId167" w:history="1">
              <w:r w:rsidRPr="00FA5E0E">
                <w:rPr>
                  <w:rStyle w:val="Hyperlink"/>
                  <w:i/>
                  <w:noProof/>
                </w:rPr>
                <w:t>https://www.sprc.org/comprehensive-approach/reduce-means</w:t>
              </w:r>
            </w:hyperlink>
            <w:r w:rsidRPr="004862E9">
              <w:rPr>
                <w:noProof/>
              </w:rPr>
              <w:t xml:space="preserve"> </w:t>
            </w:r>
          </w:p>
        </w:tc>
      </w:tr>
      <w:tr w:rsidR="006E1D80" w14:paraId="49A48184" w14:textId="77777777" w:rsidTr="00235598">
        <w:trPr>
          <w:trHeight w:val="1854"/>
        </w:trPr>
        <w:tc>
          <w:tcPr>
            <w:tcW w:w="2970" w:type="dxa"/>
          </w:tcPr>
          <w:p w14:paraId="72B27FD8" w14:textId="1CCFB9B3" w:rsidR="006E1D80" w:rsidRDefault="001F6A55" w:rsidP="006E1D80">
            <w:pPr>
              <w:ind w:right="1440"/>
              <w:rPr>
                <w:rFonts w:ascii="Roboto_local" w:hAnsi="Roboto_local" w:cs="Helvetica"/>
                <w:noProof/>
                <w:color w:val="373737"/>
                <w:sz w:val="23"/>
                <w:szCs w:val="23"/>
              </w:rPr>
            </w:pPr>
            <w:r>
              <w:rPr>
                <w:noProof/>
              </w:rPr>
              <w:drawing>
                <wp:anchor distT="0" distB="0" distL="114300" distR="114300" simplePos="0" relativeHeight="252238848" behindDoc="1" locked="0" layoutInCell="1" allowOverlap="1" wp14:anchorId="252C2D41" wp14:editId="2726CF05">
                  <wp:simplePos x="0" y="0"/>
                  <wp:positionH relativeFrom="margin">
                    <wp:posOffset>248449</wp:posOffset>
                  </wp:positionH>
                  <wp:positionV relativeFrom="paragraph">
                    <wp:posOffset>-3851</wp:posOffset>
                  </wp:positionV>
                  <wp:extent cx="991614" cy="1138619"/>
                  <wp:effectExtent l="19050" t="19050" r="18415" b="2349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991614" cy="1138619"/>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6570" w:type="dxa"/>
          </w:tcPr>
          <w:p w14:paraId="20648C12" w14:textId="77777777" w:rsidR="00B4536B" w:rsidRDefault="006E1D80" w:rsidP="00060205">
            <w:pPr>
              <w:ind w:left="-111" w:right="76"/>
              <w:jc w:val="both"/>
              <w:rPr>
                <w:color w:val="0563C1"/>
                <w:u w:val="single"/>
              </w:rPr>
            </w:pPr>
            <w:r w:rsidRPr="009F7514">
              <w:rPr>
                <w:b/>
                <w:bCs/>
                <w:i/>
                <w:iCs/>
                <w:noProof/>
              </w:rPr>
              <w:t>Coun</w:t>
            </w:r>
            <w:r>
              <w:rPr>
                <w:b/>
                <w:bCs/>
                <w:i/>
                <w:iCs/>
                <w:noProof/>
              </w:rPr>
              <w:t>s</w:t>
            </w:r>
            <w:r w:rsidRPr="009F7514">
              <w:rPr>
                <w:b/>
                <w:bCs/>
                <w:i/>
                <w:iCs/>
                <w:noProof/>
              </w:rPr>
              <w:t>eling on Access to Lethal Means (CALM</w:t>
            </w:r>
            <w:r>
              <w:rPr>
                <w:noProof/>
              </w:rPr>
              <w:t>) is a free,</w:t>
            </w:r>
            <w:r w:rsidR="007A00F2">
              <w:rPr>
                <w:noProof/>
              </w:rPr>
              <w:t xml:space="preserve"> </w:t>
            </w:r>
            <w:r>
              <w:rPr>
                <w:noProof/>
              </w:rPr>
              <w:t xml:space="preserve">on-line educational program designed to educate about means restrictions as an important component of suicide prevention efforts. Content includes the role of impulsivity, ambivalence, lethality of means, how to ask suicidal patients/clients about their access to lethal means, and strategies to work with patients and family members to reduce their access to </w:t>
            </w:r>
            <w:r w:rsidR="001B672A">
              <w:rPr>
                <w:noProof/>
              </w:rPr>
              <w:t xml:space="preserve">various </w:t>
            </w:r>
            <w:r>
              <w:rPr>
                <w:noProof/>
              </w:rPr>
              <w:t xml:space="preserve">means for suicide. </w:t>
            </w:r>
            <w:hyperlink r:id="rId169" w:tooltip="https://zerosuicidetraining.edc.org" w:history="1">
              <w:r w:rsidRPr="007B6575">
                <w:rPr>
                  <w:color w:val="0563C1"/>
                  <w:u w:val="single"/>
                </w:rPr>
                <w:t>zerosuicidetraining.edc.org</w:t>
              </w:r>
            </w:hyperlink>
          </w:p>
          <w:p w14:paraId="44DF67F8" w14:textId="59BC1AFF" w:rsidR="006857FF" w:rsidRPr="009F7514" w:rsidRDefault="006857FF" w:rsidP="00060205">
            <w:pPr>
              <w:ind w:left="-111" w:right="76"/>
              <w:jc w:val="both"/>
              <w:rPr>
                <w:b/>
                <w:bCs/>
                <w:i/>
                <w:iCs/>
                <w:noProof/>
              </w:rPr>
            </w:pPr>
          </w:p>
        </w:tc>
      </w:tr>
      <w:tr w:rsidR="006E1D80" w14:paraId="264A7ED2" w14:textId="77777777" w:rsidTr="00235598">
        <w:trPr>
          <w:trHeight w:val="1620"/>
        </w:trPr>
        <w:tc>
          <w:tcPr>
            <w:tcW w:w="2970" w:type="dxa"/>
          </w:tcPr>
          <w:p w14:paraId="31170D2F" w14:textId="77777777" w:rsidR="006E1D80" w:rsidRDefault="006E1D80" w:rsidP="006E1D80">
            <w:pPr>
              <w:ind w:right="1440"/>
              <w:rPr>
                <w:noProof/>
              </w:rPr>
            </w:pPr>
            <w:r w:rsidRPr="00351C7F">
              <w:rPr>
                <w:noProof/>
              </w:rPr>
              <w:drawing>
                <wp:anchor distT="0" distB="0" distL="114300" distR="114300" simplePos="0" relativeHeight="252229632" behindDoc="1" locked="0" layoutInCell="1" allowOverlap="1" wp14:anchorId="5CB25F9D" wp14:editId="6545EE95">
                  <wp:simplePos x="0" y="0"/>
                  <wp:positionH relativeFrom="column">
                    <wp:posOffset>-39903</wp:posOffset>
                  </wp:positionH>
                  <wp:positionV relativeFrom="paragraph">
                    <wp:posOffset>16920</wp:posOffset>
                  </wp:positionV>
                  <wp:extent cx="1608455" cy="788035"/>
                  <wp:effectExtent l="19050" t="19050" r="10795" b="1206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0">
                            <a:extLst>
                              <a:ext uri="{28A0092B-C50C-407E-A947-70E740481C1C}">
                                <a14:useLocalDpi xmlns:a14="http://schemas.microsoft.com/office/drawing/2010/main" val="0"/>
                              </a:ext>
                            </a:extLst>
                          </a:blip>
                          <a:srcRect t="42607" b="42708"/>
                          <a:stretch/>
                        </pic:blipFill>
                        <pic:spPr bwMode="auto">
                          <a:xfrm>
                            <a:off x="0" y="0"/>
                            <a:ext cx="1608455" cy="78803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570" w:type="dxa"/>
          </w:tcPr>
          <w:p w14:paraId="5C6192D3" w14:textId="71584353" w:rsidR="006E1D80" w:rsidRPr="009F7514" w:rsidRDefault="006E1D80" w:rsidP="006E1D80">
            <w:pPr>
              <w:ind w:left="-111"/>
              <w:contextualSpacing/>
              <w:jc w:val="both"/>
              <w:rPr>
                <w:noProof/>
              </w:rPr>
            </w:pPr>
            <w:r w:rsidRPr="0089421E">
              <w:rPr>
                <w:b/>
                <w:bCs/>
                <w:i/>
                <w:iCs/>
                <w:noProof/>
              </w:rPr>
              <w:t>The Giffords Law Center</w:t>
            </w:r>
            <w:r>
              <w:rPr>
                <w:b/>
                <w:bCs/>
                <w:noProof/>
              </w:rPr>
              <w:t xml:space="preserve"> </w:t>
            </w:r>
            <w:r w:rsidRPr="000727D3">
              <w:rPr>
                <w:noProof/>
              </w:rPr>
              <w:t xml:space="preserve">provides a variety of resources for individuals interested in the topic of gun violence. Provides </w:t>
            </w:r>
            <w:r>
              <w:rPr>
                <w:noProof/>
              </w:rPr>
              <w:t>f</w:t>
            </w:r>
            <w:r w:rsidRPr="000727D3">
              <w:rPr>
                <w:noProof/>
              </w:rPr>
              <w:t xml:space="preserve">act </w:t>
            </w:r>
            <w:r>
              <w:rPr>
                <w:noProof/>
              </w:rPr>
              <w:t>s</w:t>
            </w:r>
            <w:r w:rsidRPr="000727D3">
              <w:rPr>
                <w:noProof/>
              </w:rPr>
              <w:t xml:space="preserve">heets about firearms, state rankings related to gun laws, and strategies for mitigating gun violence, including </w:t>
            </w:r>
            <w:r>
              <w:rPr>
                <w:noProof/>
              </w:rPr>
              <w:t>s</w:t>
            </w:r>
            <w:r w:rsidRPr="000727D3">
              <w:rPr>
                <w:noProof/>
              </w:rPr>
              <w:t xml:space="preserve">afe </w:t>
            </w:r>
            <w:r>
              <w:rPr>
                <w:noProof/>
              </w:rPr>
              <w:t>s</w:t>
            </w:r>
            <w:r w:rsidRPr="000727D3">
              <w:rPr>
                <w:noProof/>
              </w:rPr>
              <w:t>torage suggestions for the purpose of preventing suicide by</w:t>
            </w:r>
            <w:r>
              <w:rPr>
                <w:noProof/>
              </w:rPr>
              <w:t xml:space="preserve"> </w:t>
            </w:r>
            <w:r w:rsidRPr="000727D3">
              <w:rPr>
                <w:noProof/>
              </w:rPr>
              <w:t xml:space="preserve">firearm. </w:t>
            </w:r>
            <w:hyperlink r:id="rId171" w:history="1">
              <w:r w:rsidRPr="00CE2A5E">
                <w:rPr>
                  <w:rStyle w:val="Hyperlink"/>
                  <w:rFonts w:cstheme="majorHAnsi"/>
                </w:rPr>
                <w:t>http://lawcenter.giffords.org</w:t>
              </w:r>
              <w:r w:rsidRPr="0028469B">
                <w:rPr>
                  <w:rStyle w:val="Hyperlink"/>
                  <w:rFonts w:cstheme="majorHAnsi"/>
                  <w:u w:val="none"/>
                </w:rPr>
                <w:t>/</w:t>
              </w:r>
            </w:hyperlink>
            <w:r>
              <w:rPr>
                <w:rFonts w:cstheme="majorHAnsi"/>
                <w:color w:val="0000FF"/>
                <w:u w:val="single"/>
              </w:rPr>
              <w:t xml:space="preserve"> </w:t>
            </w:r>
          </w:p>
        </w:tc>
      </w:tr>
      <w:tr w:rsidR="006E1D80" w14:paraId="1FD2DE21" w14:textId="77777777" w:rsidTr="00235598">
        <w:trPr>
          <w:trHeight w:hRule="exact" w:val="1699"/>
        </w:trPr>
        <w:tc>
          <w:tcPr>
            <w:tcW w:w="2970" w:type="dxa"/>
          </w:tcPr>
          <w:p w14:paraId="12F013C9" w14:textId="765B49C9" w:rsidR="006E1D80" w:rsidRPr="00351C7F" w:rsidRDefault="001F6A55" w:rsidP="006E1D80">
            <w:pPr>
              <w:ind w:right="1440"/>
              <w:rPr>
                <w:noProof/>
              </w:rPr>
            </w:pPr>
            <w:r w:rsidRPr="000727D3">
              <w:rPr>
                <w:noProof/>
              </w:rPr>
              <w:drawing>
                <wp:anchor distT="0" distB="0" distL="114300" distR="114300" simplePos="0" relativeHeight="252231680" behindDoc="1" locked="0" layoutInCell="1" allowOverlap="1" wp14:anchorId="3B4446F7" wp14:editId="5171833A">
                  <wp:simplePos x="0" y="0"/>
                  <wp:positionH relativeFrom="column">
                    <wp:posOffset>159938</wp:posOffset>
                  </wp:positionH>
                  <wp:positionV relativeFrom="paragraph">
                    <wp:posOffset>590325</wp:posOffset>
                  </wp:positionV>
                  <wp:extent cx="1260475" cy="429260"/>
                  <wp:effectExtent l="19050" t="19050" r="15875" b="27940"/>
                  <wp:wrapTight wrapText="bothSides">
                    <wp:wrapPolygon edited="0">
                      <wp:start x="-326" y="-959"/>
                      <wp:lineTo x="-326" y="22047"/>
                      <wp:lineTo x="21546" y="22047"/>
                      <wp:lineTo x="21546" y="-959"/>
                      <wp:lineTo x="-326" y="-959"/>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extLst>
                              <a:ext uri="{28A0092B-C50C-407E-A947-70E740481C1C}">
                                <a14:useLocalDpi xmlns:a14="http://schemas.microsoft.com/office/drawing/2010/main" val="0"/>
                              </a:ext>
                            </a:extLst>
                          </a:blip>
                          <a:stretch>
                            <a:fillRect/>
                          </a:stretch>
                        </pic:blipFill>
                        <pic:spPr>
                          <a:xfrm>
                            <a:off x="0" y="0"/>
                            <a:ext cx="1260475" cy="429260"/>
                          </a:xfrm>
                          <a:prstGeom prst="rect">
                            <a:avLst/>
                          </a:prstGeom>
                          <a:ln>
                            <a:solidFill>
                              <a:sysClr val="window" lastClr="FFFFFF">
                                <a:lumMod val="85000"/>
                              </a:sys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30656" behindDoc="1" locked="0" layoutInCell="1" allowOverlap="1" wp14:anchorId="0ACA6F12" wp14:editId="5E6A3778">
                  <wp:simplePos x="0" y="0"/>
                  <wp:positionH relativeFrom="column">
                    <wp:posOffset>127266</wp:posOffset>
                  </wp:positionH>
                  <wp:positionV relativeFrom="paragraph">
                    <wp:posOffset>410</wp:posOffset>
                  </wp:positionV>
                  <wp:extent cx="1297305" cy="547370"/>
                  <wp:effectExtent l="0" t="0" r="0" b="5080"/>
                  <wp:wrapTight wrapText="bothSides">
                    <wp:wrapPolygon edited="0">
                      <wp:start x="0" y="0"/>
                      <wp:lineTo x="0" y="21049"/>
                      <wp:lineTo x="21251" y="21049"/>
                      <wp:lineTo x="21251"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1297305" cy="547370"/>
                          </a:xfrm>
                          <a:prstGeom prst="rect">
                            <a:avLst/>
                          </a:prstGeom>
                        </pic:spPr>
                      </pic:pic>
                    </a:graphicData>
                  </a:graphic>
                  <wp14:sizeRelH relativeFrom="margin">
                    <wp14:pctWidth>0</wp14:pctWidth>
                  </wp14:sizeRelH>
                  <wp14:sizeRelV relativeFrom="margin">
                    <wp14:pctHeight>0</wp14:pctHeight>
                  </wp14:sizeRelV>
                </wp:anchor>
              </w:drawing>
            </w:r>
          </w:p>
        </w:tc>
        <w:tc>
          <w:tcPr>
            <w:tcW w:w="6570" w:type="dxa"/>
          </w:tcPr>
          <w:p w14:paraId="1F33C32A" w14:textId="0B82FFAB" w:rsidR="006E1D80" w:rsidRPr="0089421E" w:rsidRDefault="006E1D80" w:rsidP="006E1D80">
            <w:pPr>
              <w:ind w:left="-111"/>
              <w:contextualSpacing/>
              <w:jc w:val="both"/>
              <w:rPr>
                <w:noProof/>
              </w:rPr>
            </w:pPr>
            <w:r w:rsidRPr="0089421E">
              <w:rPr>
                <w:b/>
                <w:bCs/>
                <w:i/>
                <w:iCs/>
                <w:noProof/>
              </w:rPr>
              <w:t>Rocky Mountain Mental Illness Research, Education and Clinical Center (MIRECC</w:t>
            </w:r>
            <w:r w:rsidRPr="0089421E">
              <w:rPr>
                <w:i/>
                <w:iCs/>
                <w:noProof/>
              </w:rPr>
              <w:t>)</w:t>
            </w:r>
            <w:r w:rsidRPr="000727D3">
              <w:rPr>
                <w:noProof/>
              </w:rPr>
              <w:t xml:space="preserve"> provides information about lethal means reduction (e.g., medications, firearms, sharp objects) in addition to materials about suicide-related research and content about self-directed</w:t>
            </w:r>
            <w:r>
              <w:rPr>
                <w:noProof/>
              </w:rPr>
              <w:t xml:space="preserve"> </w:t>
            </w:r>
            <w:r w:rsidRPr="000727D3">
              <w:rPr>
                <w:noProof/>
              </w:rPr>
              <w:t>violence</w:t>
            </w:r>
            <w:r>
              <w:rPr>
                <w:noProof/>
              </w:rPr>
              <w:t xml:space="preserve"> </w:t>
            </w:r>
            <w:r w:rsidRPr="000727D3">
              <w:rPr>
                <w:noProof/>
              </w:rPr>
              <w:t>among v</w:t>
            </w:r>
            <w:r w:rsidR="001F6A55">
              <w:rPr>
                <w:noProof/>
              </w:rPr>
              <w:t>e</w:t>
            </w:r>
            <w:r w:rsidRPr="000727D3">
              <w:rPr>
                <w:noProof/>
              </w:rPr>
              <w:t>terans.</w:t>
            </w:r>
            <w:r>
              <w:rPr>
                <w:noProof/>
              </w:rPr>
              <w:t xml:space="preserve"> </w:t>
            </w:r>
            <w:hyperlink r:id="rId174" w:history="1">
              <w:r w:rsidRPr="00CE2A5E">
                <w:rPr>
                  <w:rStyle w:val="Hyperlink"/>
                </w:rPr>
                <w:t>https://www.mirecc.va.gov/lethalmeanssafety/</w:t>
              </w:r>
            </w:hyperlink>
          </w:p>
        </w:tc>
      </w:tr>
      <w:tr w:rsidR="006E1D80" w14:paraId="1B0658F8" w14:textId="77777777" w:rsidTr="00235598">
        <w:trPr>
          <w:trHeight w:val="2079"/>
        </w:trPr>
        <w:tc>
          <w:tcPr>
            <w:tcW w:w="2970" w:type="dxa"/>
          </w:tcPr>
          <w:p w14:paraId="15267D18" w14:textId="272A8CEC" w:rsidR="006E1D80" w:rsidRPr="000207A5" w:rsidRDefault="001F6A55" w:rsidP="006E1D80">
            <w:pPr>
              <w:ind w:right="1440"/>
              <w:rPr>
                <w:b/>
                <w:bCs/>
                <w:noProof/>
              </w:rPr>
            </w:pPr>
            <w:r w:rsidRPr="00F10F53">
              <w:rPr>
                <w:b/>
                <w:bCs/>
                <w:noProof/>
              </w:rPr>
              <w:drawing>
                <wp:anchor distT="0" distB="0" distL="114300" distR="114300" simplePos="0" relativeHeight="252249088" behindDoc="1" locked="0" layoutInCell="1" allowOverlap="1" wp14:anchorId="68402B9A" wp14:editId="1FF31A4E">
                  <wp:simplePos x="0" y="0"/>
                  <wp:positionH relativeFrom="margin">
                    <wp:posOffset>210205</wp:posOffset>
                  </wp:positionH>
                  <wp:positionV relativeFrom="paragraph">
                    <wp:posOffset>74295</wp:posOffset>
                  </wp:positionV>
                  <wp:extent cx="1217295" cy="1085850"/>
                  <wp:effectExtent l="19050" t="19050" r="20955" b="1905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1217295" cy="10858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c>
          <w:tcPr>
            <w:tcW w:w="6570" w:type="dxa"/>
          </w:tcPr>
          <w:p w14:paraId="38972F82" w14:textId="2681A493" w:rsidR="006E1D80" w:rsidRPr="0089799F" w:rsidRDefault="001F6A55" w:rsidP="001F6A55">
            <w:pPr>
              <w:ind w:left="-108"/>
              <w:contextualSpacing/>
              <w:jc w:val="both"/>
              <w:rPr>
                <w:b/>
                <w:bCs/>
              </w:rPr>
            </w:pPr>
            <w:r w:rsidRPr="0089799F">
              <w:rPr>
                <w:b/>
                <w:bCs/>
                <w:i/>
                <w:iCs/>
              </w:rPr>
              <w:t>Treatment for Suicidal Ideation, Self-Harm, and Suicide Attempts Among Youth.</w:t>
            </w:r>
            <w:r>
              <w:rPr>
                <w:b/>
                <w:bCs/>
              </w:rPr>
              <w:t xml:space="preserve"> </w:t>
            </w:r>
            <w:r w:rsidRPr="0089799F">
              <w:t>This 64-page guide focuses on factors contributing to thoughts of suicide among this population includ</w:t>
            </w:r>
            <w:r w:rsidR="00BA4508">
              <w:t>ing</w:t>
            </w:r>
            <w:r w:rsidRPr="0089799F">
              <w:t xml:space="preserve"> mental health and substance use problems, low self-esteem, peer and parental relationship problems, and academic difficulties.</w:t>
            </w:r>
            <w:r>
              <w:t xml:space="preserve"> </w:t>
            </w:r>
            <w:hyperlink r:id="rId176" w:history="1">
              <w:r w:rsidRPr="00D818CB">
                <w:rPr>
                  <w:rStyle w:val="Hyperlink"/>
                </w:rPr>
                <w:t>https://store.samhsa.gov/sites/default/files/SAMHSA_Digital_Download/PEP20-06-01-002.pdf</w:t>
              </w:r>
            </w:hyperlink>
          </w:p>
        </w:tc>
      </w:tr>
      <w:tr w:rsidR="006E1D80" w14:paraId="7D6CF8AF" w14:textId="77777777" w:rsidTr="00235598">
        <w:trPr>
          <w:trHeight w:val="1890"/>
        </w:trPr>
        <w:tc>
          <w:tcPr>
            <w:tcW w:w="2970" w:type="dxa"/>
          </w:tcPr>
          <w:p w14:paraId="3AB8B976" w14:textId="77777777" w:rsidR="006E1D80" w:rsidRPr="00297CC0" w:rsidRDefault="006E1D80" w:rsidP="006E1D80">
            <w:pPr>
              <w:ind w:right="1440"/>
              <w:rPr>
                <w:b/>
                <w:bCs/>
                <w:noProof/>
              </w:rPr>
            </w:pPr>
            <w:r w:rsidRPr="004A7C94">
              <w:rPr>
                <w:b/>
                <w:bCs/>
                <w:noProof/>
              </w:rPr>
              <w:drawing>
                <wp:anchor distT="0" distB="0" distL="114300" distR="114300" simplePos="0" relativeHeight="252236800" behindDoc="0" locked="0" layoutInCell="1" allowOverlap="1" wp14:anchorId="603DE08F" wp14:editId="5953D45F">
                  <wp:simplePos x="0" y="0"/>
                  <wp:positionH relativeFrom="margin">
                    <wp:posOffset>254594</wp:posOffset>
                  </wp:positionH>
                  <wp:positionV relativeFrom="paragraph">
                    <wp:posOffset>19050</wp:posOffset>
                  </wp:positionV>
                  <wp:extent cx="1184275" cy="1033145"/>
                  <wp:effectExtent l="19050" t="19050" r="15875" b="14605"/>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1184275" cy="10331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c>
          <w:tcPr>
            <w:tcW w:w="6570" w:type="dxa"/>
          </w:tcPr>
          <w:p w14:paraId="5BAFAC2C" w14:textId="7933F411" w:rsidR="006E1D80" w:rsidRPr="0089799F" w:rsidRDefault="006E1D80" w:rsidP="006E1D80">
            <w:pPr>
              <w:ind w:left="-108"/>
              <w:contextualSpacing/>
              <w:jc w:val="both"/>
              <w:rPr>
                <w:b/>
                <w:bCs/>
                <w:i/>
                <w:iCs/>
              </w:rPr>
            </w:pPr>
            <w:r w:rsidRPr="0089799F">
              <w:rPr>
                <w:b/>
                <w:bCs/>
                <w:i/>
                <w:iCs/>
              </w:rPr>
              <w:t>Lethal Means &amp; Suicide Prevention: A Guide for Community &amp; Industry Leaders.</w:t>
            </w:r>
            <w:r>
              <w:t xml:space="preserve"> </w:t>
            </w:r>
            <w:r w:rsidRPr="0089799F">
              <w:t>This 24-page guide describes the role and impact of reducing access to lethal means in preventing suicide. It also details strategies to reduce</w:t>
            </w:r>
            <w:r>
              <w:t xml:space="preserve"> access to lethal means </w:t>
            </w:r>
            <w:r w:rsidR="007A00F2">
              <w:t>in communities, especially for those at risk</w:t>
            </w:r>
            <w:r>
              <w:t>.</w:t>
            </w:r>
            <w:r w:rsidR="007A00F2">
              <w:t xml:space="preserve"> </w:t>
            </w:r>
            <w:hyperlink r:id="rId178" w:history="1">
              <w:r w:rsidR="007A00F2" w:rsidRPr="00C918F7">
                <w:rPr>
                  <w:rStyle w:val="Hyperlink"/>
                </w:rPr>
                <w:t>https://theactionalliance.org/resource/lethal-means-suicide-prevention-guide-community-industry-leaders</w:t>
              </w:r>
            </w:hyperlink>
            <w:r w:rsidR="007A00F2">
              <w:t xml:space="preserve"> </w:t>
            </w:r>
            <w:r>
              <w:t xml:space="preserve"> </w:t>
            </w:r>
          </w:p>
        </w:tc>
      </w:tr>
    </w:tbl>
    <w:p w14:paraId="574E02AB" w14:textId="77777777" w:rsidR="006857FF" w:rsidRDefault="006857FF" w:rsidP="004E72D4">
      <w:pPr>
        <w:spacing w:after="0" w:line="240" w:lineRule="auto"/>
        <w:ind w:right="1440"/>
        <w:rPr>
          <w:b/>
          <w:bCs/>
          <w:noProof/>
          <w:sz w:val="32"/>
          <w:szCs w:val="32"/>
          <w:u w:val="single"/>
        </w:rPr>
      </w:pPr>
    </w:p>
    <w:p w14:paraId="4F8D9988" w14:textId="77777777" w:rsidR="006857FF" w:rsidRDefault="006857FF">
      <w:pPr>
        <w:rPr>
          <w:b/>
          <w:bCs/>
          <w:noProof/>
          <w:sz w:val="32"/>
          <w:szCs w:val="32"/>
          <w:u w:val="single"/>
        </w:rPr>
      </w:pPr>
      <w:r>
        <w:rPr>
          <w:b/>
          <w:bCs/>
          <w:noProof/>
          <w:sz w:val="32"/>
          <w:szCs w:val="32"/>
          <w:u w:val="single"/>
        </w:rPr>
        <w:br w:type="page"/>
      </w:r>
    </w:p>
    <w:p w14:paraId="25736CD3" w14:textId="66C931EF" w:rsidR="007A00F2" w:rsidRDefault="004D75D8" w:rsidP="004E72D4">
      <w:pPr>
        <w:spacing w:after="0" w:line="240" w:lineRule="auto"/>
        <w:ind w:right="1440"/>
        <w:rPr>
          <w:b/>
          <w:bCs/>
          <w:noProof/>
          <w:sz w:val="32"/>
          <w:szCs w:val="32"/>
          <w:u w:val="single"/>
        </w:rPr>
      </w:pPr>
      <w:r w:rsidRPr="00231CE6">
        <w:rPr>
          <w:b/>
          <w:bCs/>
          <w:noProof/>
          <w:sz w:val="32"/>
          <w:szCs w:val="32"/>
          <w:u w:val="single"/>
        </w:rPr>
        <w:t>Media Guidelines for Reporting on Suicide</w:t>
      </w:r>
      <w:r w:rsidR="00BE60B3">
        <w:rPr>
          <w:b/>
          <w:bCs/>
          <w:noProof/>
          <w:sz w:val="32"/>
          <w:szCs w:val="32"/>
          <w:u w:val="single"/>
        </w:rPr>
        <w:t>/Communications</w:t>
      </w:r>
    </w:p>
    <w:p w14:paraId="3C8F30EE" w14:textId="7E2129C7" w:rsidR="004D75D8" w:rsidRPr="007A00F2" w:rsidRDefault="004D75D8" w:rsidP="004E72D4">
      <w:pPr>
        <w:spacing w:after="0" w:line="240" w:lineRule="auto"/>
        <w:ind w:right="1440"/>
        <w:rPr>
          <w:b/>
          <w:bCs/>
          <w:noProof/>
          <w:sz w:val="16"/>
          <w:szCs w:val="16"/>
          <w:u w:val="single"/>
        </w:rPr>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60"/>
        <w:gridCol w:w="6570"/>
      </w:tblGrid>
      <w:tr w:rsidR="006C607E" w14:paraId="201EFD9A" w14:textId="77777777" w:rsidTr="00235598">
        <w:trPr>
          <w:trHeight w:val="2331"/>
        </w:trPr>
        <w:tc>
          <w:tcPr>
            <w:tcW w:w="3060" w:type="dxa"/>
          </w:tcPr>
          <w:p w14:paraId="14E26F98" w14:textId="76EB3279" w:rsidR="00231CE6" w:rsidRDefault="006C607E" w:rsidP="004D75D8">
            <w:pPr>
              <w:ind w:right="1440"/>
              <w:rPr>
                <w:b/>
                <w:bCs/>
                <w:noProof/>
                <w:sz w:val="28"/>
                <w:szCs w:val="28"/>
                <w:u w:val="single"/>
              </w:rPr>
            </w:pPr>
            <w:r>
              <w:rPr>
                <w:noProof/>
              </w:rPr>
              <w:drawing>
                <wp:anchor distT="0" distB="0" distL="114300" distR="114300" simplePos="0" relativeHeight="252096512" behindDoc="1" locked="0" layoutInCell="1" allowOverlap="1" wp14:anchorId="37FC4DCF" wp14:editId="59C91BB1">
                  <wp:simplePos x="0" y="0"/>
                  <wp:positionH relativeFrom="margin">
                    <wp:posOffset>333375</wp:posOffset>
                  </wp:positionH>
                  <wp:positionV relativeFrom="paragraph">
                    <wp:posOffset>38100</wp:posOffset>
                  </wp:positionV>
                  <wp:extent cx="1056640" cy="1268730"/>
                  <wp:effectExtent l="19050" t="19050" r="10160" b="2667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1056640" cy="1268730"/>
                          </a:xfrm>
                          <a:prstGeom prst="rect">
                            <a:avLst/>
                          </a:prstGeom>
                          <a:ln>
                            <a:solidFill>
                              <a:srgbClr val="4472C4"/>
                            </a:solidFill>
                          </a:ln>
                        </pic:spPr>
                      </pic:pic>
                    </a:graphicData>
                  </a:graphic>
                  <wp14:sizeRelH relativeFrom="margin">
                    <wp14:pctWidth>0</wp14:pctWidth>
                  </wp14:sizeRelH>
                  <wp14:sizeRelV relativeFrom="margin">
                    <wp14:pctHeight>0</wp14:pctHeight>
                  </wp14:sizeRelV>
                </wp:anchor>
              </w:drawing>
            </w:r>
          </w:p>
        </w:tc>
        <w:tc>
          <w:tcPr>
            <w:tcW w:w="6570" w:type="dxa"/>
            <w:shd w:val="clear" w:color="auto" w:fill="auto"/>
          </w:tcPr>
          <w:p w14:paraId="4DDFDC9B" w14:textId="6995C797" w:rsidR="00231CE6" w:rsidRPr="006C607E" w:rsidRDefault="006C607E" w:rsidP="00372143">
            <w:pPr>
              <w:ind w:left="-108"/>
              <w:contextualSpacing/>
              <w:jc w:val="both"/>
              <w:rPr>
                <w:noProof/>
              </w:rPr>
            </w:pPr>
            <w:r w:rsidRPr="006C607E">
              <w:rPr>
                <w:b/>
                <w:bCs/>
                <w:i/>
                <w:iCs/>
                <w:noProof/>
              </w:rPr>
              <w:t>Recommendations for Reporting on Suicide</w:t>
            </w:r>
            <w:r>
              <w:rPr>
                <w:b/>
                <w:bCs/>
                <w:noProof/>
              </w:rPr>
              <w:t xml:space="preserve"> </w:t>
            </w:r>
            <w:r>
              <w:rPr>
                <w:noProof/>
              </w:rPr>
              <w:t xml:space="preserve">is a 2-page infographic </w:t>
            </w:r>
            <w:r w:rsidR="007A00F2">
              <w:rPr>
                <w:noProof/>
              </w:rPr>
              <w:t>w</w:t>
            </w:r>
            <w:r>
              <w:rPr>
                <w:noProof/>
              </w:rPr>
              <w:t xml:space="preserve">hich provides a user-friendly set of guidelines, resources, and a list of </w:t>
            </w:r>
            <w:r w:rsidRPr="001F6A55">
              <w:rPr>
                <w:i/>
                <w:iCs/>
                <w:noProof/>
              </w:rPr>
              <w:t>Do’s</w:t>
            </w:r>
            <w:r>
              <w:rPr>
                <w:noProof/>
              </w:rPr>
              <w:t xml:space="preserve"> and </w:t>
            </w:r>
            <w:r w:rsidRPr="001F6A55">
              <w:rPr>
                <w:i/>
                <w:iCs/>
                <w:noProof/>
              </w:rPr>
              <w:t>Don’ts</w:t>
            </w:r>
            <w:r>
              <w:rPr>
                <w:noProof/>
              </w:rPr>
              <w:t xml:space="preserve"> for responsible reporting about suicide, including giving specific examples illustrating helpful and non-helpful approaches. Included are suggestions for online media, message boards, bloggers, and citizen journalists about what they can do to help reduce the risk of contagion and to provide helpful information about links to care. </w:t>
            </w:r>
            <w:hyperlink r:id="rId180" w:history="1">
              <w:r w:rsidRPr="00261495">
                <w:rPr>
                  <w:rStyle w:val="Hyperlink"/>
                </w:rPr>
                <w:t>http://www.ReportingOnSuicide.org</w:t>
              </w:r>
            </w:hyperlink>
          </w:p>
        </w:tc>
      </w:tr>
      <w:tr w:rsidR="007A00F2" w14:paraId="4778E472" w14:textId="77777777" w:rsidTr="00235598">
        <w:trPr>
          <w:trHeight w:hRule="exact" w:val="1886"/>
        </w:trPr>
        <w:tc>
          <w:tcPr>
            <w:tcW w:w="3060" w:type="dxa"/>
          </w:tcPr>
          <w:p w14:paraId="1D1041E5" w14:textId="5643556A" w:rsidR="007A00F2" w:rsidRDefault="007A00F2" w:rsidP="004D75D8">
            <w:pPr>
              <w:ind w:right="1440"/>
              <w:rPr>
                <w:noProof/>
              </w:rPr>
            </w:pPr>
            <w:r w:rsidRPr="00262227">
              <w:rPr>
                <w:b/>
                <w:bCs/>
                <w:noProof/>
              </w:rPr>
              <w:drawing>
                <wp:anchor distT="0" distB="0" distL="114300" distR="114300" simplePos="0" relativeHeight="252027904" behindDoc="1" locked="0" layoutInCell="1" allowOverlap="1" wp14:anchorId="18726058" wp14:editId="75A61346">
                  <wp:simplePos x="0" y="0"/>
                  <wp:positionH relativeFrom="column">
                    <wp:posOffset>550484</wp:posOffset>
                  </wp:positionH>
                  <wp:positionV relativeFrom="paragraph">
                    <wp:posOffset>0</wp:posOffset>
                  </wp:positionV>
                  <wp:extent cx="759542" cy="1117985"/>
                  <wp:effectExtent l="0" t="0" r="2540" b="635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759542" cy="1117985"/>
                          </a:xfrm>
                          <a:prstGeom prst="rect">
                            <a:avLst/>
                          </a:prstGeom>
                        </pic:spPr>
                      </pic:pic>
                    </a:graphicData>
                  </a:graphic>
                  <wp14:sizeRelH relativeFrom="margin">
                    <wp14:pctWidth>0</wp14:pctWidth>
                  </wp14:sizeRelH>
                  <wp14:sizeRelV relativeFrom="margin">
                    <wp14:pctHeight>0</wp14:pctHeight>
                  </wp14:sizeRelV>
                </wp:anchor>
              </w:drawing>
            </w:r>
          </w:p>
        </w:tc>
        <w:tc>
          <w:tcPr>
            <w:tcW w:w="6570" w:type="dxa"/>
            <w:shd w:val="clear" w:color="auto" w:fill="auto"/>
          </w:tcPr>
          <w:p w14:paraId="13BCA7AA" w14:textId="1D80C38C" w:rsidR="007A00F2" w:rsidRPr="006C607E" w:rsidRDefault="007A00F2" w:rsidP="00372143">
            <w:pPr>
              <w:ind w:left="-108"/>
              <w:contextualSpacing/>
              <w:jc w:val="both"/>
              <w:rPr>
                <w:b/>
                <w:bCs/>
                <w:i/>
                <w:iCs/>
                <w:noProof/>
              </w:rPr>
            </w:pPr>
            <w:r>
              <w:rPr>
                <w:b/>
                <w:bCs/>
                <w:i/>
                <w:iCs/>
              </w:rPr>
              <w:t>S</w:t>
            </w:r>
            <w:r w:rsidRPr="006C607E">
              <w:rPr>
                <w:b/>
                <w:bCs/>
                <w:i/>
                <w:iCs/>
              </w:rPr>
              <w:t>upport for Suicidal Individuals on Social and Digital Media</w:t>
            </w:r>
            <w:r>
              <w:rPr>
                <w:b/>
                <w:bCs/>
              </w:rPr>
              <w:t xml:space="preserve"> </w:t>
            </w:r>
            <w:r>
              <w:rPr>
                <w:noProof/>
              </w:rPr>
              <w:t xml:space="preserve">Discusses why digital policies for those at risk for suicide </w:t>
            </w:r>
            <w:r w:rsidR="001F6A55">
              <w:rPr>
                <w:noProof/>
              </w:rPr>
              <w:t>a</w:t>
            </w:r>
            <w:r>
              <w:rPr>
                <w:noProof/>
              </w:rPr>
              <w:t xml:space="preserve">re needed and provides practical tips for identifiying and </w:t>
            </w:r>
            <w:r w:rsidR="001F6A55">
              <w:rPr>
                <w:noProof/>
              </w:rPr>
              <w:t>r</w:t>
            </w:r>
            <w:r>
              <w:rPr>
                <w:noProof/>
              </w:rPr>
              <w:t xml:space="preserve">esponding to individuals who may be in distress and potentially suicidal and how to connect these individuals </w:t>
            </w:r>
            <w:r w:rsidR="001F6A55">
              <w:rPr>
                <w:noProof/>
              </w:rPr>
              <w:t>t</w:t>
            </w:r>
            <w:r>
              <w:rPr>
                <w:noProof/>
              </w:rPr>
              <w:t xml:space="preserve">o appropriate resources. </w:t>
            </w:r>
            <w:hyperlink r:id="rId182" w:history="1">
              <w:r w:rsidRPr="00261495">
                <w:rPr>
                  <w:rStyle w:val="Hyperlink"/>
                  <w:noProof/>
                </w:rPr>
                <w:t>https://suicidepreventionlifeline.org/wp-content/uploads/2020/04/Lifeline-Social-Media-Toolkit-2020.pdf</w:t>
              </w:r>
            </w:hyperlink>
          </w:p>
        </w:tc>
      </w:tr>
      <w:tr w:rsidR="006C607E" w14:paraId="07DA4791" w14:textId="77777777" w:rsidTr="00270426">
        <w:trPr>
          <w:trHeight w:val="2340"/>
        </w:trPr>
        <w:tc>
          <w:tcPr>
            <w:tcW w:w="3060" w:type="dxa"/>
          </w:tcPr>
          <w:p w14:paraId="0E5A110C" w14:textId="79FE2724" w:rsidR="006C607E" w:rsidRPr="00262227" w:rsidRDefault="00270426" w:rsidP="004D75D8">
            <w:pPr>
              <w:ind w:right="1440"/>
              <w:rPr>
                <w:b/>
                <w:bCs/>
                <w:noProof/>
              </w:rPr>
            </w:pPr>
            <w:r w:rsidRPr="007D6459">
              <w:rPr>
                <w:noProof/>
              </w:rPr>
              <w:drawing>
                <wp:anchor distT="0" distB="0" distL="114300" distR="114300" simplePos="0" relativeHeight="252098560" behindDoc="1" locked="0" layoutInCell="1" allowOverlap="1" wp14:anchorId="559C2FA7" wp14:editId="39AEF81D">
                  <wp:simplePos x="0" y="0"/>
                  <wp:positionH relativeFrom="margin">
                    <wp:posOffset>403367</wp:posOffset>
                  </wp:positionH>
                  <wp:positionV relativeFrom="paragraph">
                    <wp:posOffset>56380</wp:posOffset>
                  </wp:positionV>
                  <wp:extent cx="1025013" cy="1289533"/>
                  <wp:effectExtent l="0" t="0" r="3810" b="6350"/>
                  <wp:wrapNone/>
                  <wp:docPr id="113" name="Picture 113" descr="http://www.who.int/mental_health/suicide-prevention/resource_book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ho.int/mental_health/suicide-prevention/resource_booklet.pn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026326" cy="12911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70" w:type="dxa"/>
          </w:tcPr>
          <w:p w14:paraId="37B54368" w14:textId="4F1B0F76" w:rsidR="006C607E" w:rsidRPr="006C607E" w:rsidRDefault="006C607E" w:rsidP="00372143">
            <w:pPr>
              <w:ind w:left="-108"/>
              <w:contextualSpacing/>
              <w:jc w:val="both"/>
              <w:rPr>
                <w:noProof/>
              </w:rPr>
            </w:pPr>
            <w:r w:rsidRPr="006C607E">
              <w:rPr>
                <w:b/>
                <w:bCs/>
                <w:i/>
                <w:iCs/>
                <w:noProof/>
              </w:rPr>
              <w:t>Preventing Suicide: A Resource for Media Professionals-Update 2017</w:t>
            </w:r>
            <w:r>
              <w:rPr>
                <w:b/>
                <w:bCs/>
                <w:noProof/>
              </w:rPr>
              <w:t xml:space="preserve">. </w:t>
            </w:r>
            <w:r w:rsidR="006730CC" w:rsidRPr="006730CC">
              <w:rPr>
                <w:noProof/>
              </w:rPr>
              <w:t>This World Health Organization document</w:t>
            </w:r>
            <w:r w:rsidR="006730CC">
              <w:rPr>
                <w:b/>
                <w:bCs/>
                <w:noProof/>
              </w:rPr>
              <w:t xml:space="preserve"> </w:t>
            </w:r>
            <w:r w:rsidR="006730CC">
              <w:rPr>
                <w:noProof/>
              </w:rPr>
              <w:t>p</w:t>
            </w:r>
            <w:r w:rsidRPr="001A59DB">
              <w:rPr>
                <w:noProof/>
              </w:rPr>
              <w:t>ro</w:t>
            </w:r>
            <w:r w:rsidR="001F6A55">
              <w:rPr>
                <w:noProof/>
              </w:rPr>
              <w:t>vi</w:t>
            </w:r>
            <w:r w:rsidRPr="001A59DB">
              <w:rPr>
                <w:noProof/>
              </w:rPr>
              <w:t xml:space="preserve">des specific suggestions for members of the media </w:t>
            </w:r>
            <w:r w:rsidR="006730CC">
              <w:rPr>
                <w:noProof/>
              </w:rPr>
              <w:t>and addresses suicide as a global health concern. Includes information on</w:t>
            </w:r>
            <w:r w:rsidRPr="001A59DB">
              <w:rPr>
                <w:noProof/>
              </w:rPr>
              <w:t xml:space="preserve"> </w:t>
            </w:r>
            <w:r w:rsidR="001F6A55">
              <w:rPr>
                <w:noProof/>
              </w:rPr>
              <w:t>r</w:t>
            </w:r>
            <w:r w:rsidRPr="001A59DB">
              <w:rPr>
                <w:noProof/>
              </w:rPr>
              <w:t>esponsible reporting</w:t>
            </w:r>
            <w:r w:rsidR="006730CC">
              <w:rPr>
                <w:noProof/>
              </w:rPr>
              <w:t xml:space="preserve"> with</w:t>
            </w:r>
            <w:r w:rsidRPr="001A59DB">
              <w:rPr>
                <w:noProof/>
              </w:rPr>
              <w:t xml:space="preserve"> a quick reference</w:t>
            </w:r>
            <w:r w:rsidR="006730CC">
              <w:rPr>
                <w:noProof/>
              </w:rPr>
              <w:t xml:space="preserve"> </w:t>
            </w:r>
            <w:r w:rsidRPr="001A59DB">
              <w:rPr>
                <w:noProof/>
              </w:rPr>
              <w:t>1-page summary</w:t>
            </w:r>
            <w:r>
              <w:rPr>
                <w:noProof/>
              </w:rPr>
              <w:t xml:space="preserve"> </w:t>
            </w:r>
            <w:r w:rsidR="001F6A55">
              <w:rPr>
                <w:noProof/>
              </w:rPr>
              <w:t>o</w:t>
            </w:r>
            <w:r w:rsidRPr="001A59DB">
              <w:rPr>
                <w:noProof/>
              </w:rPr>
              <w:t xml:space="preserve">f </w:t>
            </w:r>
            <w:r w:rsidRPr="001F6A55">
              <w:rPr>
                <w:i/>
                <w:iCs/>
                <w:noProof/>
              </w:rPr>
              <w:t>Do’s</w:t>
            </w:r>
            <w:r w:rsidRPr="001A59DB">
              <w:rPr>
                <w:noProof/>
              </w:rPr>
              <w:t xml:space="preserve"> and </w:t>
            </w:r>
            <w:r w:rsidR="000A6C4E">
              <w:rPr>
                <w:i/>
                <w:iCs/>
                <w:noProof/>
              </w:rPr>
              <w:t>Don’ts</w:t>
            </w:r>
            <w:r w:rsidR="006730CC">
              <w:rPr>
                <w:noProof/>
              </w:rPr>
              <w:t xml:space="preserve"> t</w:t>
            </w:r>
            <w:r w:rsidRPr="001A59DB">
              <w:rPr>
                <w:noProof/>
              </w:rPr>
              <w:t>o enchance suicide prevention initit</w:t>
            </w:r>
            <w:r w:rsidR="006730CC">
              <w:rPr>
                <w:noProof/>
              </w:rPr>
              <w:t>i</w:t>
            </w:r>
            <w:r w:rsidRPr="001A59DB">
              <w:rPr>
                <w:noProof/>
              </w:rPr>
              <w:t xml:space="preserve">atives and </w:t>
            </w:r>
            <w:r w:rsidR="006730CC">
              <w:rPr>
                <w:noProof/>
              </w:rPr>
              <w:t>strengthen</w:t>
            </w:r>
            <w:r w:rsidRPr="001A59DB">
              <w:rPr>
                <w:noProof/>
              </w:rPr>
              <w:t xml:space="preserve"> prevention efforts</w:t>
            </w:r>
            <w:r w:rsidR="006730CC">
              <w:rPr>
                <w:noProof/>
              </w:rPr>
              <w:t xml:space="preserve"> worldwide</w:t>
            </w:r>
            <w:r w:rsidRPr="001A59DB">
              <w:rPr>
                <w:noProof/>
              </w:rPr>
              <w:t xml:space="preserve">. </w:t>
            </w:r>
            <w:r>
              <w:fldChar w:fldCharType="begin"/>
            </w:r>
            <w:r>
              <w:instrText xml:space="preserve"> HYPERLINK "</w:instrText>
            </w:r>
            <w:r w:rsidRPr="006C607E">
              <w:instrText>https://www.who.int/mental_health/prevention/suicide/resource_media.pdf</w:instrText>
            </w:r>
          </w:p>
          <w:p w14:paraId="3FE7CEF0" w14:textId="77777777" w:rsidR="006C607E" w:rsidRPr="00261495" w:rsidRDefault="006C607E" w:rsidP="006C607E">
            <w:pPr>
              <w:contextualSpacing/>
              <w:jc w:val="both"/>
              <w:rPr>
                <w:rStyle w:val="Hyperlink"/>
                <w:noProof/>
              </w:rPr>
            </w:pPr>
            <w:r>
              <w:instrText xml:space="preserve">" </w:instrText>
            </w:r>
            <w:r>
              <w:fldChar w:fldCharType="separate"/>
            </w:r>
            <w:r w:rsidRPr="00261495">
              <w:rPr>
                <w:rStyle w:val="Hyperlink"/>
              </w:rPr>
              <w:t>https://www.who.int/mental_health/prevention/suicide/resource_media.pdf</w:t>
            </w:r>
          </w:p>
          <w:p w14:paraId="304CA81E" w14:textId="3AFAA514" w:rsidR="006C607E" w:rsidRPr="006C607E" w:rsidRDefault="006C607E" w:rsidP="006C607E">
            <w:pPr>
              <w:rPr>
                <w:b/>
                <w:bCs/>
                <w:i/>
                <w:iCs/>
              </w:rPr>
            </w:pPr>
            <w:r>
              <w:fldChar w:fldCharType="end"/>
            </w:r>
          </w:p>
        </w:tc>
      </w:tr>
      <w:tr w:rsidR="006C607E" w14:paraId="0A7E0514" w14:textId="77777777" w:rsidTr="006730CC">
        <w:trPr>
          <w:trHeight w:val="2259"/>
        </w:trPr>
        <w:tc>
          <w:tcPr>
            <w:tcW w:w="3060" w:type="dxa"/>
          </w:tcPr>
          <w:p w14:paraId="6DA4C584" w14:textId="704C82C2" w:rsidR="006C607E" w:rsidRPr="007D6459" w:rsidRDefault="006C607E" w:rsidP="004D75D8">
            <w:pPr>
              <w:ind w:right="1440"/>
              <w:rPr>
                <w:noProof/>
              </w:rPr>
            </w:pPr>
            <w:r>
              <w:rPr>
                <w:noProof/>
              </w:rPr>
              <w:drawing>
                <wp:anchor distT="0" distB="0" distL="114300" distR="114300" simplePos="0" relativeHeight="252100608" behindDoc="1" locked="0" layoutInCell="1" allowOverlap="1" wp14:anchorId="42413C1F" wp14:editId="75FDB474">
                  <wp:simplePos x="0" y="0"/>
                  <wp:positionH relativeFrom="margin">
                    <wp:posOffset>517259</wp:posOffset>
                  </wp:positionH>
                  <wp:positionV relativeFrom="paragraph">
                    <wp:posOffset>0</wp:posOffset>
                  </wp:positionV>
                  <wp:extent cx="857250" cy="1235075"/>
                  <wp:effectExtent l="0" t="0" r="0" b="3175"/>
                  <wp:wrapTight wrapText="bothSides">
                    <wp:wrapPolygon edited="0">
                      <wp:start x="0" y="0"/>
                      <wp:lineTo x="0" y="21322"/>
                      <wp:lineTo x="21120" y="21322"/>
                      <wp:lineTo x="21120" y="0"/>
                      <wp:lineTo x="0"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857250" cy="1235075"/>
                          </a:xfrm>
                          <a:prstGeom prst="rect">
                            <a:avLst/>
                          </a:prstGeom>
                        </pic:spPr>
                      </pic:pic>
                    </a:graphicData>
                  </a:graphic>
                  <wp14:sizeRelH relativeFrom="margin">
                    <wp14:pctWidth>0</wp14:pctWidth>
                  </wp14:sizeRelH>
                  <wp14:sizeRelV relativeFrom="margin">
                    <wp14:pctHeight>0</wp14:pctHeight>
                  </wp14:sizeRelV>
                </wp:anchor>
              </w:drawing>
            </w:r>
          </w:p>
        </w:tc>
        <w:tc>
          <w:tcPr>
            <w:tcW w:w="6570" w:type="dxa"/>
          </w:tcPr>
          <w:p w14:paraId="653A593A" w14:textId="41434EC9" w:rsidR="006C607E" w:rsidRPr="006C607E" w:rsidRDefault="006C607E" w:rsidP="00372143">
            <w:pPr>
              <w:ind w:left="-108"/>
              <w:contextualSpacing/>
              <w:jc w:val="both"/>
              <w:rPr>
                <w:noProof/>
                <w:u w:val="single"/>
              </w:rPr>
            </w:pPr>
            <w:r w:rsidRPr="006C607E">
              <w:rPr>
                <w:b/>
                <w:bCs/>
                <w:i/>
                <w:iCs/>
                <w:noProof/>
              </w:rPr>
              <w:t>Picture This: Depression and Suicide Prevention</w:t>
            </w:r>
            <w:r w:rsidRPr="0095254B">
              <w:rPr>
                <w:noProof/>
              </w:rPr>
              <w:t xml:space="preserve"> is a co-publication of the Entertainment Industries Council, Inc. and the Substance Abuse and Mental Health Services Administration. It presents guidelines for onscreen depictions and responsible reporting on depression and suicide in film and television. </w:t>
            </w:r>
            <w:hyperlink r:id="rId185" w:history="1">
              <w:r w:rsidRPr="00FA5E0E">
                <w:rPr>
                  <w:rStyle w:val="Hyperlink"/>
                  <w:noProof/>
                </w:rPr>
                <w:t>https://www.yumpu.com/en/document/view/27842472/picture-this-depression-and-suicide-prevention-entertainment-</w:t>
              </w:r>
            </w:hyperlink>
            <w:r>
              <w:rPr>
                <w:noProof/>
                <w:u w:val="single"/>
              </w:rPr>
              <w:t xml:space="preserve"> </w:t>
            </w:r>
          </w:p>
        </w:tc>
      </w:tr>
      <w:tr w:rsidR="006C607E" w14:paraId="2A9360B6" w14:textId="77777777" w:rsidTr="00750720">
        <w:trPr>
          <w:trHeight w:val="2889"/>
        </w:trPr>
        <w:tc>
          <w:tcPr>
            <w:tcW w:w="3060" w:type="dxa"/>
          </w:tcPr>
          <w:p w14:paraId="6A61BE69" w14:textId="1A6438CB" w:rsidR="006C607E" w:rsidRDefault="006C607E" w:rsidP="004D75D8">
            <w:pPr>
              <w:ind w:right="1440"/>
              <w:rPr>
                <w:noProof/>
              </w:rPr>
            </w:pPr>
            <w:r>
              <w:rPr>
                <w:noProof/>
              </w:rPr>
              <w:drawing>
                <wp:anchor distT="0" distB="0" distL="114300" distR="114300" simplePos="0" relativeHeight="251945984" behindDoc="1" locked="0" layoutInCell="1" allowOverlap="1" wp14:anchorId="47AEBD9E" wp14:editId="56F69F07">
                  <wp:simplePos x="0" y="0"/>
                  <wp:positionH relativeFrom="margin">
                    <wp:posOffset>382905</wp:posOffset>
                  </wp:positionH>
                  <wp:positionV relativeFrom="paragraph">
                    <wp:posOffset>48076</wp:posOffset>
                  </wp:positionV>
                  <wp:extent cx="1117600" cy="1533525"/>
                  <wp:effectExtent l="0" t="0" r="6350" b="9525"/>
                  <wp:wrapTight wrapText="bothSides">
                    <wp:wrapPolygon edited="0">
                      <wp:start x="0" y="0"/>
                      <wp:lineTo x="0" y="21466"/>
                      <wp:lineTo x="21355" y="21466"/>
                      <wp:lineTo x="21355" y="0"/>
                      <wp:lineTo x="0"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1117600" cy="1533525"/>
                          </a:xfrm>
                          <a:prstGeom prst="rect">
                            <a:avLst/>
                          </a:prstGeom>
                        </pic:spPr>
                      </pic:pic>
                    </a:graphicData>
                  </a:graphic>
                  <wp14:sizeRelH relativeFrom="margin">
                    <wp14:pctWidth>0</wp14:pctWidth>
                  </wp14:sizeRelH>
                  <wp14:sizeRelV relativeFrom="margin">
                    <wp14:pctHeight>0</wp14:pctHeight>
                  </wp14:sizeRelV>
                </wp:anchor>
              </w:drawing>
            </w:r>
          </w:p>
        </w:tc>
        <w:tc>
          <w:tcPr>
            <w:tcW w:w="6570" w:type="dxa"/>
          </w:tcPr>
          <w:p w14:paraId="68F216A9" w14:textId="2220C7EB" w:rsidR="00750720" w:rsidRDefault="006C607E" w:rsidP="00372143">
            <w:pPr>
              <w:ind w:left="-108"/>
              <w:jc w:val="both"/>
              <w:rPr>
                <w:noProof/>
              </w:rPr>
            </w:pPr>
            <w:r w:rsidRPr="008134A5">
              <w:rPr>
                <w:b/>
                <w:bCs/>
                <w:i/>
                <w:iCs/>
                <w:noProof/>
              </w:rPr>
              <w:t>Suicide Reporting Recommendations: Media As Partners In Suicide Prevention</w:t>
            </w:r>
            <w:r>
              <w:rPr>
                <w:b/>
                <w:bCs/>
                <w:noProof/>
              </w:rPr>
              <w:t xml:space="preserve">. </w:t>
            </w:r>
            <w:r w:rsidR="006730CC" w:rsidRPr="006730CC">
              <w:rPr>
                <w:noProof/>
              </w:rPr>
              <w:t>This 18-page toolkit p</w:t>
            </w:r>
            <w:r w:rsidRPr="006730CC">
              <w:rPr>
                <w:noProof/>
              </w:rPr>
              <w:t>rovides</w:t>
            </w:r>
            <w:r w:rsidRPr="006C607E">
              <w:rPr>
                <w:noProof/>
              </w:rPr>
              <w:t xml:space="preserve"> specific recommendations </w:t>
            </w:r>
            <w:r w:rsidR="006730CC">
              <w:rPr>
                <w:noProof/>
              </w:rPr>
              <w:t xml:space="preserve">and tips </w:t>
            </w:r>
            <w:r w:rsidRPr="006C607E">
              <w:rPr>
                <w:noProof/>
              </w:rPr>
              <w:t>for media</w:t>
            </w:r>
            <w:r>
              <w:rPr>
                <w:noProof/>
              </w:rPr>
              <w:t xml:space="preserve"> </w:t>
            </w:r>
            <w:r w:rsidR="005B16FD">
              <w:rPr>
                <w:noProof/>
              </w:rPr>
              <w:t>l</w:t>
            </w:r>
            <w:r w:rsidRPr="006C607E">
              <w:rPr>
                <w:noProof/>
              </w:rPr>
              <w:t>eaders about how to address suicide and suicide prevention to limit</w:t>
            </w:r>
            <w:r>
              <w:rPr>
                <w:noProof/>
              </w:rPr>
              <w:t xml:space="preserve"> </w:t>
            </w:r>
            <w:r w:rsidR="00750720">
              <w:rPr>
                <w:noProof/>
              </w:rPr>
              <w:t>c</w:t>
            </w:r>
            <w:r w:rsidRPr="006C607E">
              <w:rPr>
                <w:noProof/>
              </w:rPr>
              <w:t>ontagion. The kit also includes suggestions for terms and phases that</w:t>
            </w:r>
            <w:r>
              <w:rPr>
                <w:noProof/>
              </w:rPr>
              <w:t xml:space="preserve"> </w:t>
            </w:r>
            <w:r w:rsidR="00750720">
              <w:rPr>
                <w:noProof/>
              </w:rPr>
              <w:t>s</w:t>
            </w:r>
            <w:r w:rsidRPr="006C607E">
              <w:rPr>
                <w:noProof/>
              </w:rPr>
              <w:t>hould and should not be used when writing about this topic and ideas</w:t>
            </w:r>
            <w:r>
              <w:rPr>
                <w:noProof/>
              </w:rPr>
              <w:t xml:space="preserve"> </w:t>
            </w:r>
            <w:r w:rsidR="00750720">
              <w:rPr>
                <w:noProof/>
              </w:rPr>
              <w:t>f</w:t>
            </w:r>
            <w:r w:rsidRPr="006C607E">
              <w:rPr>
                <w:noProof/>
              </w:rPr>
              <w:t xml:space="preserve">or how to formulate story ideas that avoid sensationalizing the topic </w:t>
            </w:r>
            <w:r w:rsidR="00750720">
              <w:rPr>
                <w:noProof/>
              </w:rPr>
              <w:t>a</w:t>
            </w:r>
            <w:r w:rsidRPr="006C607E">
              <w:rPr>
                <w:noProof/>
              </w:rPr>
              <w:t>nd avoid</w:t>
            </w:r>
            <w:r w:rsidR="00750720">
              <w:rPr>
                <w:noProof/>
              </w:rPr>
              <w:t>ing</w:t>
            </w:r>
            <w:r w:rsidRPr="006C607E">
              <w:rPr>
                <w:noProof/>
              </w:rPr>
              <w:t xml:space="preserve"> identifiying suicide as a criminal behavio</w:t>
            </w:r>
            <w:r w:rsidR="008134A5">
              <w:rPr>
                <w:noProof/>
              </w:rPr>
              <w:t>r.</w:t>
            </w:r>
          </w:p>
          <w:p w14:paraId="6D90BFAC" w14:textId="28365FE1" w:rsidR="006C607E" w:rsidRDefault="002803F0" w:rsidP="00372143">
            <w:pPr>
              <w:ind w:left="-108"/>
              <w:jc w:val="both"/>
              <w:rPr>
                <w:rStyle w:val="Hyperlink"/>
              </w:rPr>
            </w:pPr>
            <w:hyperlink r:id="rId187" w:history="1">
              <w:r w:rsidR="006C607E" w:rsidRPr="00261495">
                <w:rPr>
                  <w:rStyle w:val="Hyperlink"/>
                </w:rPr>
                <w:t>https://suicidology.org/wp-content/uploads/2018/12/Suicide-Media-Reporting-Extended-4-merged-1.pdf</w:t>
              </w:r>
            </w:hyperlink>
          </w:p>
          <w:p w14:paraId="42D2C319" w14:textId="11AE7A26" w:rsidR="007A00F2" w:rsidRPr="006C607E" w:rsidRDefault="007A00F2" w:rsidP="00372143">
            <w:pPr>
              <w:ind w:left="-108"/>
              <w:jc w:val="both"/>
              <w:rPr>
                <w:noProof/>
              </w:rPr>
            </w:pPr>
          </w:p>
        </w:tc>
      </w:tr>
      <w:tr w:rsidR="008134A5" w14:paraId="58219E2D" w14:textId="77777777" w:rsidTr="002011D1">
        <w:trPr>
          <w:trHeight w:val="2520"/>
        </w:trPr>
        <w:tc>
          <w:tcPr>
            <w:tcW w:w="3060" w:type="dxa"/>
          </w:tcPr>
          <w:p w14:paraId="34574559" w14:textId="48469ECA" w:rsidR="008134A5" w:rsidRDefault="008134A5" w:rsidP="004D75D8">
            <w:pPr>
              <w:ind w:right="1440"/>
              <w:rPr>
                <w:noProof/>
              </w:rPr>
            </w:pPr>
            <w:r>
              <w:rPr>
                <w:noProof/>
              </w:rPr>
              <w:drawing>
                <wp:anchor distT="0" distB="0" distL="114300" distR="114300" simplePos="0" relativeHeight="251947008" behindDoc="1" locked="0" layoutInCell="1" allowOverlap="1" wp14:anchorId="2E65C537" wp14:editId="39625A87">
                  <wp:simplePos x="0" y="0"/>
                  <wp:positionH relativeFrom="margin">
                    <wp:posOffset>434873</wp:posOffset>
                  </wp:positionH>
                  <wp:positionV relativeFrom="paragraph">
                    <wp:posOffset>92792</wp:posOffset>
                  </wp:positionV>
                  <wp:extent cx="1082040" cy="1423035"/>
                  <wp:effectExtent l="19050" t="19050" r="22860" b="24765"/>
                  <wp:wrapTight wrapText="bothSides">
                    <wp:wrapPolygon edited="0">
                      <wp:start x="-380" y="-289"/>
                      <wp:lineTo x="-380" y="21687"/>
                      <wp:lineTo x="21676" y="21687"/>
                      <wp:lineTo x="21676" y="-289"/>
                      <wp:lineTo x="-380" y="-289"/>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1082040" cy="142303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6570" w:type="dxa"/>
          </w:tcPr>
          <w:p w14:paraId="130C40E0" w14:textId="7635D780" w:rsidR="00BE60B3" w:rsidRPr="008134A5" w:rsidRDefault="008134A5" w:rsidP="00BE60B3">
            <w:pPr>
              <w:ind w:left="-108" w:right="-108"/>
              <w:jc w:val="both"/>
              <w:rPr>
                <w:noProof/>
                <w:color w:val="0563C1"/>
                <w:u w:val="single"/>
              </w:rPr>
            </w:pPr>
            <w:r w:rsidRPr="008134A5">
              <w:rPr>
                <w:b/>
                <w:bCs/>
                <w:i/>
                <w:iCs/>
                <w:noProof/>
              </w:rPr>
              <w:t>National Recommendations for Depicting Suicide</w:t>
            </w:r>
            <w:r w:rsidR="00750720">
              <w:rPr>
                <w:b/>
                <w:bCs/>
                <w:i/>
                <w:iCs/>
                <w:noProof/>
              </w:rPr>
              <w:t xml:space="preserve"> </w:t>
            </w:r>
            <w:r w:rsidR="00750720" w:rsidRPr="00750720">
              <w:rPr>
                <w:noProof/>
              </w:rPr>
              <w:t>in entertainment</w:t>
            </w:r>
            <w:r w:rsidR="00750720">
              <w:rPr>
                <w:b/>
                <w:bCs/>
                <w:i/>
                <w:iCs/>
                <w:noProof/>
              </w:rPr>
              <w:t xml:space="preserve"> </w:t>
            </w:r>
            <w:r w:rsidR="00750720" w:rsidRPr="00750720">
              <w:rPr>
                <w:noProof/>
              </w:rPr>
              <w:t>w</w:t>
            </w:r>
            <w:r w:rsidR="00750720">
              <w:rPr>
                <w:noProof/>
              </w:rPr>
              <w:t xml:space="preserve">as jointly produced by the Substance Abuse and Mental Health Services Administration and the Entertainment Insdutries Council. It supports </w:t>
            </w:r>
            <w:r w:rsidR="005B16FD">
              <w:rPr>
                <w:noProof/>
              </w:rPr>
              <w:t>g</w:t>
            </w:r>
            <w:r w:rsidR="00750720">
              <w:rPr>
                <w:noProof/>
              </w:rPr>
              <w:t xml:space="preserve">oal 4 of the </w:t>
            </w:r>
            <w:r w:rsidR="00750720" w:rsidRPr="00750720">
              <w:rPr>
                <w:i/>
                <w:iCs/>
                <w:noProof/>
              </w:rPr>
              <w:t>National Strategy for Suicide Prevention</w:t>
            </w:r>
            <w:r w:rsidR="00750720">
              <w:rPr>
                <w:noProof/>
              </w:rPr>
              <w:t xml:space="preserve"> which concerns responsible reporting in various media about suicide. </w:t>
            </w:r>
            <w:hyperlink r:id="rId189" w:history="1">
              <w:r w:rsidR="00750720" w:rsidRPr="00C918F7">
                <w:rPr>
                  <w:rStyle w:val="Hyperlink"/>
                  <w:noProof/>
                </w:rPr>
                <w:t>https://theactionalliance.org/messaging/entertainment-messaging/national-recommendations</w:t>
              </w:r>
            </w:hyperlink>
            <w:r w:rsidR="00750720">
              <w:rPr>
                <w:noProof/>
                <w:color w:val="0563C1"/>
              </w:rPr>
              <w:t xml:space="preserve"> . </w:t>
            </w:r>
            <w:r w:rsidR="00750720" w:rsidRPr="00750720">
              <w:rPr>
                <w:noProof/>
              </w:rPr>
              <w:t xml:space="preserve">An </w:t>
            </w:r>
            <w:r w:rsidRPr="00750720">
              <w:rPr>
                <w:noProof/>
              </w:rPr>
              <w:t>addi</w:t>
            </w:r>
            <w:r w:rsidR="00750720">
              <w:rPr>
                <w:noProof/>
              </w:rPr>
              <w:t>tional 2</w:t>
            </w:r>
            <w:r w:rsidRPr="003E04C9">
              <w:rPr>
                <w:noProof/>
              </w:rPr>
              <w:t>-page infog</w:t>
            </w:r>
            <w:r w:rsidR="00750720">
              <w:rPr>
                <w:noProof/>
              </w:rPr>
              <w:t>r</w:t>
            </w:r>
            <w:r w:rsidRPr="003E04C9">
              <w:rPr>
                <w:noProof/>
              </w:rPr>
              <w:t xml:space="preserve">aphic </w:t>
            </w:r>
            <w:r w:rsidR="00750720">
              <w:rPr>
                <w:noProof/>
              </w:rPr>
              <w:t xml:space="preserve">that can be downloaded is </w:t>
            </w:r>
            <w:r w:rsidRPr="003E04C9">
              <w:rPr>
                <w:noProof/>
              </w:rPr>
              <w:t>a</w:t>
            </w:r>
            <w:r w:rsidR="00750720">
              <w:rPr>
                <w:noProof/>
              </w:rPr>
              <w:t>lso a</w:t>
            </w:r>
            <w:r w:rsidRPr="003E04C9">
              <w:rPr>
                <w:noProof/>
              </w:rPr>
              <w:t>vailable</w:t>
            </w:r>
            <w:r w:rsidR="00750720">
              <w:rPr>
                <w:noProof/>
              </w:rPr>
              <w:t xml:space="preserve">. </w:t>
            </w:r>
            <w:r>
              <w:rPr>
                <w:noProof/>
              </w:rPr>
              <w:t xml:space="preserve"> </w:t>
            </w:r>
            <w:hyperlink r:id="rId190" w:history="1">
              <w:r w:rsidR="00BE60B3" w:rsidRPr="001F529D">
                <w:rPr>
                  <w:rStyle w:val="Hyperlink"/>
                </w:rPr>
                <w:t>https://theactionalliance.org/sites/default/files/natl_recommendations_for_depicting_suicide_1.pdf</w:t>
              </w:r>
              <w:r w:rsidR="00BE60B3" w:rsidRPr="001F529D">
                <w:rPr>
                  <w:rStyle w:val="Hyperlink"/>
                  <w:noProof/>
                </w:rPr>
                <w:t>t</w:t>
              </w:r>
            </w:hyperlink>
          </w:p>
        </w:tc>
      </w:tr>
      <w:tr w:rsidR="00BE60B3" w14:paraId="4840464F" w14:textId="77777777" w:rsidTr="002011D1">
        <w:trPr>
          <w:trHeight w:val="2520"/>
        </w:trPr>
        <w:tc>
          <w:tcPr>
            <w:tcW w:w="3060" w:type="dxa"/>
          </w:tcPr>
          <w:p w14:paraId="2269694F" w14:textId="10230E79" w:rsidR="00BE60B3" w:rsidRDefault="00BE60B3" w:rsidP="004D75D8">
            <w:pPr>
              <w:ind w:right="1440"/>
              <w:rPr>
                <w:noProof/>
              </w:rPr>
            </w:pPr>
            <w:r>
              <w:rPr>
                <w:noProof/>
              </w:rPr>
              <w:drawing>
                <wp:anchor distT="0" distB="0" distL="114300" distR="114300" simplePos="0" relativeHeight="252285952" behindDoc="1" locked="0" layoutInCell="1" allowOverlap="1" wp14:anchorId="2BEEF207" wp14:editId="48F8DC85">
                  <wp:simplePos x="0" y="0"/>
                  <wp:positionH relativeFrom="column">
                    <wp:posOffset>-128861</wp:posOffset>
                  </wp:positionH>
                  <wp:positionV relativeFrom="paragraph">
                    <wp:posOffset>307566</wp:posOffset>
                  </wp:positionV>
                  <wp:extent cx="1848095" cy="582199"/>
                  <wp:effectExtent l="19050" t="19050" r="19050" b="27940"/>
                  <wp:wrapNone/>
                  <wp:docPr id="454" name="Picture 45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rotWithShape="1">
                          <a:blip r:embed="rId191" cstate="print">
                            <a:extLst>
                              <a:ext uri="{28A0092B-C50C-407E-A947-70E740481C1C}">
                                <a14:useLocalDpi xmlns:a14="http://schemas.microsoft.com/office/drawing/2010/main" val="0"/>
                              </a:ext>
                            </a:extLst>
                          </a:blip>
                          <a:srcRect b="8711"/>
                          <a:stretch/>
                        </pic:blipFill>
                        <pic:spPr bwMode="auto">
                          <a:xfrm>
                            <a:off x="0" y="0"/>
                            <a:ext cx="1848095" cy="58219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570" w:type="dxa"/>
          </w:tcPr>
          <w:p w14:paraId="0CF46F2E" w14:textId="77777777" w:rsidR="00BE60B3" w:rsidRDefault="00BE60B3" w:rsidP="00BE60B3">
            <w:pPr>
              <w:ind w:left="-108" w:right="-108"/>
              <w:jc w:val="both"/>
              <w:rPr>
                <w:b/>
                <w:bCs/>
                <w:i/>
                <w:iCs/>
                <w:noProof/>
              </w:rPr>
            </w:pPr>
          </w:p>
          <w:p w14:paraId="40F9BFCF" w14:textId="7BE5AD04" w:rsidR="00BE60B3" w:rsidRPr="008134A5" w:rsidRDefault="00BE60B3" w:rsidP="00BE60B3">
            <w:pPr>
              <w:ind w:left="-116"/>
              <w:jc w:val="both"/>
              <w:rPr>
                <w:b/>
                <w:bCs/>
                <w:i/>
                <w:iCs/>
                <w:noProof/>
              </w:rPr>
            </w:pPr>
            <w:r>
              <w:t>Centers for Disease Control</w:t>
            </w:r>
            <w:r w:rsidRPr="00BF7480">
              <w:rPr>
                <w:b/>
                <w:bCs/>
                <w:i/>
                <w:iCs/>
              </w:rPr>
              <w:t xml:space="preserve"> Health Equity Style Guide for the COVID-19 Response: Principle and Preferred Terms for Non-Stigmatizing, Bias-Free Language</w:t>
            </w:r>
            <w:r>
              <w:rPr>
                <w:b/>
                <w:bCs/>
              </w:rPr>
              <w:t xml:space="preserve"> </w:t>
            </w:r>
            <w:r>
              <w:t xml:space="preserve">is an 11-page  guide for addressing all people inclusively and with respect, verbally and in writing, using non-stigmatizing language. The principles and examples apply to providers, the public, and media who write or speak about health equity and public health. </w:t>
            </w:r>
            <w:hyperlink r:id="rId192" w:history="1">
              <w:r w:rsidRPr="001F529D">
                <w:rPr>
                  <w:rStyle w:val="Hyperlink"/>
                </w:rPr>
                <w:t>https://ehe.jhu.edu/DEI/Health_Equity_Style_Guide_CDC_Reducing_Stigma.pdf</w:t>
              </w:r>
            </w:hyperlink>
            <w:r>
              <w:t xml:space="preserve"> </w:t>
            </w:r>
          </w:p>
        </w:tc>
      </w:tr>
    </w:tbl>
    <w:p w14:paraId="34DF1DAB" w14:textId="4E3FB692" w:rsidR="00BC6A61" w:rsidRDefault="00BC6A61" w:rsidP="00BC6A61">
      <w:pPr>
        <w:spacing w:after="0" w:line="240" w:lineRule="auto"/>
        <w:ind w:right="1440"/>
        <w:rPr>
          <w:b/>
          <w:bCs/>
          <w:noProof/>
          <w:sz w:val="32"/>
          <w:szCs w:val="32"/>
          <w:u w:val="single"/>
        </w:rPr>
      </w:pPr>
      <w:r w:rsidRPr="00236A82">
        <w:rPr>
          <w:b/>
          <w:bCs/>
          <w:noProof/>
          <w:sz w:val="32"/>
          <w:szCs w:val="32"/>
          <w:u w:val="single"/>
        </w:rPr>
        <w:t>Native American/American Indian Populations</w:t>
      </w:r>
    </w:p>
    <w:p w14:paraId="404370B6" w14:textId="0B085F4D" w:rsidR="00000D80" w:rsidRPr="00000D80" w:rsidRDefault="00000D80" w:rsidP="00BC6A61">
      <w:pPr>
        <w:spacing w:after="0" w:line="240" w:lineRule="auto"/>
        <w:ind w:right="1440"/>
        <w:rPr>
          <w:b/>
          <w:bCs/>
          <w:noProof/>
          <w:sz w:val="16"/>
          <w:szCs w:val="16"/>
          <w:u w:val="single"/>
        </w:rPr>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60"/>
        <w:gridCol w:w="6570"/>
      </w:tblGrid>
      <w:tr w:rsidR="00BC6A61" w14:paraId="1BE6B97C" w14:textId="77777777" w:rsidTr="002011D1">
        <w:trPr>
          <w:trHeight w:val="1683"/>
        </w:trPr>
        <w:tc>
          <w:tcPr>
            <w:tcW w:w="3060" w:type="dxa"/>
          </w:tcPr>
          <w:p w14:paraId="6E81F70B" w14:textId="77777777" w:rsidR="00BC6A61" w:rsidRDefault="00BC6A61" w:rsidP="0011391A">
            <w:pPr>
              <w:ind w:right="1440"/>
              <w:rPr>
                <w:b/>
                <w:bCs/>
                <w:noProof/>
                <w:sz w:val="28"/>
                <w:szCs w:val="28"/>
                <w:u w:val="single"/>
              </w:rPr>
            </w:pPr>
            <w:r w:rsidRPr="00ED2516">
              <w:rPr>
                <w:rFonts w:ascii="Calibri" w:eastAsia="Calibri" w:hAnsi="Calibri" w:cs="Times New Roman"/>
                <w:b/>
                <w:i/>
                <w:noProof/>
                <w:highlight w:val="yellow"/>
              </w:rPr>
              <w:drawing>
                <wp:anchor distT="0" distB="0" distL="114300" distR="114300" simplePos="0" relativeHeight="252128256" behindDoc="1" locked="0" layoutInCell="1" allowOverlap="1" wp14:anchorId="45D142CA" wp14:editId="77F93209">
                  <wp:simplePos x="0" y="0"/>
                  <wp:positionH relativeFrom="margin">
                    <wp:posOffset>417195</wp:posOffset>
                  </wp:positionH>
                  <wp:positionV relativeFrom="paragraph">
                    <wp:posOffset>19050</wp:posOffset>
                  </wp:positionV>
                  <wp:extent cx="1104900" cy="962025"/>
                  <wp:effectExtent l="19050" t="19050" r="19050" b="28575"/>
                  <wp:wrapTight wrapText="bothSides">
                    <wp:wrapPolygon edited="0">
                      <wp:start x="-372" y="-428"/>
                      <wp:lineTo x="-372" y="21814"/>
                      <wp:lineTo x="21600" y="21814"/>
                      <wp:lineTo x="21600" y="-428"/>
                      <wp:lineTo x="-372" y="-428"/>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3" cstate="print">
                            <a:extLst>
                              <a:ext uri="{28A0092B-C50C-407E-A947-70E740481C1C}">
                                <a14:useLocalDpi xmlns:a14="http://schemas.microsoft.com/office/drawing/2010/main" val="0"/>
                              </a:ext>
                            </a:extLst>
                          </a:blip>
                          <a:srcRect r="2597"/>
                          <a:stretch/>
                        </pic:blipFill>
                        <pic:spPr bwMode="auto">
                          <a:xfrm>
                            <a:off x="0" y="0"/>
                            <a:ext cx="1104900" cy="962025"/>
                          </a:xfrm>
                          <a:prstGeom prst="rect">
                            <a:avLst/>
                          </a:prstGeom>
                          <a:ln>
                            <a:solidFill>
                              <a:srgbClr val="C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570" w:type="dxa"/>
          </w:tcPr>
          <w:p w14:paraId="0AEF5D9B" w14:textId="5D46F622" w:rsidR="00BC6A61" w:rsidRDefault="00BC6A61" w:rsidP="00F26F67">
            <w:pPr>
              <w:ind w:left="-108"/>
              <w:jc w:val="both"/>
              <w:rPr>
                <w:b/>
                <w:bCs/>
                <w:noProof/>
                <w:sz w:val="28"/>
                <w:szCs w:val="28"/>
                <w:u w:val="single"/>
              </w:rPr>
            </w:pPr>
            <w:r w:rsidRPr="005C0B4C">
              <w:rPr>
                <w:b/>
                <w:bCs/>
                <w:i/>
                <w:iCs/>
                <w:noProof/>
              </w:rPr>
              <w:t>Suicide Prevention Resources,</w:t>
            </w:r>
            <w:r>
              <w:rPr>
                <w:b/>
                <w:bCs/>
                <w:noProof/>
              </w:rPr>
              <w:t xml:space="preserve"> </w:t>
            </w:r>
            <w:r>
              <w:rPr>
                <w:noProof/>
              </w:rPr>
              <w:t>sponsored by the Substance Abuse and Mental Health Services Administration</w:t>
            </w:r>
            <w:r w:rsidR="000A6C4E">
              <w:rPr>
                <w:noProof/>
              </w:rPr>
              <w:t xml:space="preserve"> (SAMHSA)</w:t>
            </w:r>
            <w:r>
              <w:rPr>
                <w:noProof/>
              </w:rPr>
              <w:t xml:space="preserve">, lists a variety of resources focused on Native-specific suicide prevention and resiliency among Native Americans, particulary for youth. </w:t>
            </w:r>
            <w:hyperlink r:id="rId194" w:history="1">
              <w:r w:rsidRPr="00261495">
                <w:rPr>
                  <w:rStyle w:val="Hyperlink"/>
                  <w:noProof/>
                </w:rPr>
                <w:t>https://www.samhsa.gov/tribal-ttac/resources/suicide-prevention</w:t>
              </w:r>
            </w:hyperlink>
          </w:p>
        </w:tc>
      </w:tr>
      <w:tr w:rsidR="000A6C4E" w14:paraId="60B4A464" w14:textId="77777777" w:rsidTr="002011D1">
        <w:trPr>
          <w:trHeight w:val="1683"/>
        </w:trPr>
        <w:tc>
          <w:tcPr>
            <w:tcW w:w="3060" w:type="dxa"/>
          </w:tcPr>
          <w:p w14:paraId="129BA556" w14:textId="4834B995" w:rsidR="00F26F67" w:rsidRPr="00ED2516" w:rsidRDefault="00F26F67" w:rsidP="0011391A">
            <w:pPr>
              <w:ind w:right="1440"/>
              <w:rPr>
                <w:rFonts w:ascii="Calibri" w:eastAsia="Calibri" w:hAnsi="Calibri" w:cs="Times New Roman"/>
                <w:b/>
                <w:i/>
                <w:noProof/>
                <w:highlight w:val="yellow"/>
              </w:rPr>
            </w:pPr>
            <w:r>
              <w:rPr>
                <w:noProof/>
              </w:rPr>
              <w:drawing>
                <wp:anchor distT="0" distB="0" distL="114300" distR="114300" simplePos="0" relativeHeight="252277760" behindDoc="1" locked="0" layoutInCell="1" allowOverlap="1" wp14:anchorId="554C92E5" wp14:editId="79704DE5">
                  <wp:simplePos x="0" y="0"/>
                  <wp:positionH relativeFrom="column">
                    <wp:posOffset>158750</wp:posOffset>
                  </wp:positionH>
                  <wp:positionV relativeFrom="paragraph">
                    <wp:posOffset>54610</wp:posOffset>
                  </wp:positionV>
                  <wp:extent cx="1544053" cy="1066800"/>
                  <wp:effectExtent l="19050" t="19050" r="18415" b="19050"/>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1544053" cy="1066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c>
          <w:tcPr>
            <w:tcW w:w="6570" w:type="dxa"/>
          </w:tcPr>
          <w:p w14:paraId="5F69FA2F" w14:textId="29C4FB38" w:rsidR="00F26F67" w:rsidRPr="00F26F67" w:rsidRDefault="00F26F67" w:rsidP="00F26F67">
            <w:pPr>
              <w:ind w:left="-108"/>
              <w:jc w:val="both"/>
              <w:rPr>
                <w:noProof/>
              </w:rPr>
            </w:pPr>
            <w:r>
              <w:rPr>
                <w:b/>
                <w:bCs/>
                <w:i/>
                <w:iCs/>
                <w:noProof/>
              </w:rPr>
              <w:t>American Indian Suicide Prevention Resource Guide</w:t>
            </w:r>
            <w:r>
              <w:rPr>
                <w:b/>
                <w:bCs/>
                <w:noProof/>
              </w:rPr>
              <w:t xml:space="preserve">is </w:t>
            </w:r>
            <w:r w:rsidRPr="00F26F67">
              <w:rPr>
                <w:noProof/>
              </w:rPr>
              <w:t>a 12-page</w:t>
            </w:r>
            <w:r>
              <w:rPr>
                <w:noProof/>
              </w:rPr>
              <w:t>, user-friendly</w:t>
            </w:r>
            <w:r w:rsidRPr="00F26F67">
              <w:rPr>
                <w:noProof/>
              </w:rPr>
              <w:t xml:space="preserve"> document</w:t>
            </w:r>
            <w:r>
              <w:rPr>
                <w:noProof/>
              </w:rPr>
              <w:t xml:space="preserve"> prepared by the </w:t>
            </w:r>
            <w:r w:rsidR="005F7C7B">
              <w:rPr>
                <w:noProof/>
              </w:rPr>
              <w:t xml:space="preserve">New Mexico Suicide Prevention Coalition: American Indian Workgroup and the </w:t>
            </w:r>
            <w:r>
              <w:rPr>
                <w:noProof/>
              </w:rPr>
              <w:t>Albuquerqe Area Indian Health Board</w:t>
            </w:r>
            <w:r w:rsidR="005F7C7B">
              <w:rPr>
                <w:noProof/>
              </w:rPr>
              <w:t xml:space="preserve"> in summer of 2021 and provides a list of </w:t>
            </w:r>
            <w:r>
              <w:rPr>
                <w:noProof/>
              </w:rPr>
              <w:t xml:space="preserve">resources available for suicide prevention with </w:t>
            </w:r>
            <w:r w:rsidR="005F7C7B">
              <w:rPr>
                <w:noProof/>
              </w:rPr>
              <w:t xml:space="preserve">the </w:t>
            </w:r>
            <w:r>
              <w:rPr>
                <w:noProof/>
              </w:rPr>
              <w:t>American Indian population. Included are n</w:t>
            </w:r>
            <w:r w:rsidRPr="00F26F67">
              <w:rPr>
                <w:noProof/>
              </w:rPr>
              <w:t>ational</w:t>
            </w:r>
            <w:r>
              <w:rPr>
                <w:noProof/>
              </w:rPr>
              <w:t xml:space="preserve">, </w:t>
            </w:r>
            <w:r w:rsidRPr="00F26F67">
              <w:rPr>
                <w:noProof/>
              </w:rPr>
              <w:t>state</w:t>
            </w:r>
            <w:r>
              <w:rPr>
                <w:noProof/>
              </w:rPr>
              <w:t xml:space="preserve"> of New Mexico, and tribal </w:t>
            </w:r>
            <w:r w:rsidRPr="00F26F67">
              <w:rPr>
                <w:noProof/>
              </w:rPr>
              <w:t>resources</w:t>
            </w:r>
            <w:r>
              <w:rPr>
                <w:noProof/>
              </w:rPr>
              <w:t xml:space="preserve"> with informration aobut where to access </w:t>
            </w:r>
            <w:r w:rsidR="00126287">
              <w:rPr>
                <w:noProof/>
              </w:rPr>
              <w:t xml:space="preserve">policy guides, strategic planning documents, and various resources for specific population groups (e.g., Lesbian, Gay, Bisexual, Transgender, Queer/Questioning, Two-Spirit (LGBTQ2S)), faith based communities, youth, schools, clinics and healthcare providers, and tribal behavioral health services). Accessed at </w:t>
            </w:r>
            <w:hyperlink r:id="rId196" w:history="1">
              <w:r w:rsidR="00126287" w:rsidRPr="004E0877">
                <w:rPr>
                  <w:rStyle w:val="Hyperlink"/>
                  <w:noProof/>
                </w:rPr>
                <w:t>http://www.nmhealth.org</w:t>
              </w:r>
            </w:hyperlink>
            <w:r w:rsidR="00126287">
              <w:rPr>
                <w:noProof/>
              </w:rPr>
              <w:t xml:space="preserve"> </w:t>
            </w:r>
            <w:r w:rsidR="005F7C7B">
              <w:rPr>
                <w:noProof/>
              </w:rPr>
              <w:t xml:space="preserve">and </w:t>
            </w:r>
            <w:r w:rsidR="00126287">
              <w:rPr>
                <w:noProof/>
              </w:rPr>
              <w:t>search Suicide Prevention.</w:t>
            </w:r>
          </w:p>
          <w:p w14:paraId="78228E29" w14:textId="44EBEF9B" w:rsidR="00F26F67" w:rsidRPr="005C0B4C" w:rsidRDefault="00F26F67" w:rsidP="00F26F67">
            <w:pPr>
              <w:ind w:left="-108"/>
              <w:jc w:val="both"/>
              <w:rPr>
                <w:b/>
                <w:bCs/>
                <w:i/>
                <w:iCs/>
                <w:noProof/>
              </w:rPr>
            </w:pPr>
          </w:p>
        </w:tc>
      </w:tr>
      <w:tr w:rsidR="00BC6A61" w14:paraId="2AE21CE7" w14:textId="77777777" w:rsidTr="002011D1">
        <w:trPr>
          <w:trHeight w:val="1790"/>
        </w:trPr>
        <w:tc>
          <w:tcPr>
            <w:tcW w:w="3060" w:type="dxa"/>
          </w:tcPr>
          <w:p w14:paraId="7D668A08" w14:textId="77777777" w:rsidR="00BC6A61" w:rsidRPr="00ED2516" w:rsidRDefault="00BC6A61" w:rsidP="0011391A">
            <w:pPr>
              <w:ind w:right="1440"/>
              <w:rPr>
                <w:rFonts w:ascii="Calibri" w:eastAsia="Calibri" w:hAnsi="Calibri" w:cs="Times New Roman"/>
                <w:b/>
                <w:i/>
                <w:noProof/>
                <w:highlight w:val="yellow"/>
              </w:rPr>
            </w:pPr>
            <w:r w:rsidRPr="001C1E7B">
              <w:rPr>
                <w:rFonts w:ascii="Calibri" w:eastAsia="Calibri" w:hAnsi="Calibri" w:cs="Times New Roman"/>
                <w:b/>
                <w:bCs/>
                <w:i/>
                <w:noProof/>
              </w:rPr>
              <w:drawing>
                <wp:anchor distT="0" distB="0" distL="114300" distR="114300" simplePos="0" relativeHeight="252129280" behindDoc="1" locked="0" layoutInCell="1" allowOverlap="1" wp14:anchorId="6CDF1732" wp14:editId="0816C103">
                  <wp:simplePos x="0" y="0"/>
                  <wp:positionH relativeFrom="margin">
                    <wp:posOffset>371720</wp:posOffset>
                  </wp:positionH>
                  <wp:positionV relativeFrom="paragraph">
                    <wp:posOffset>70670</wp:posOffset>
                  </wp:positionV>
                  <wp:extent cx="1181100" cy="838200"/>
                  <wp:effectExtent l="19050" t="19050" r="19050" b="19050"/>
                  <wp:wrapTight wrapText="bothSides">
                    <wp:wrapPolygon edited="0">
                      <wp:start x="-348" y="-491"/>
                      <wp:lineTo x="-348" y="21600"/>
                      <wp:lineTo x="21600" y="21600"/>
                      <wp:lineTo x="21600" y="-491"/>
                      <wp:lineTo x="-348" y="-491"/>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1181100" cy="83820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6570" w:type="dxa"/>
          </w:tcPr>
          <w:p w14:paraId="61CA59C1" w14:textId="42F9CF7E" w:rsidR="00BC6A61" w:rsidRPr="005C0B4C" w:rsidRDefault="00BC6A61" w:rsidP="00235598">
            <w:pPr>
              <w:ind w:left="-108"/>
              <w:jc w:val="both"/>
              <w:rPr>
                <w:b/>
                <w:bCs/>
                <w:i/>
                <w:iCs/>
                <w:noProof/>
              </w:rPr>
            </w:pPr>
            <w:r w:rsidRPr="005C0B4C">
              <w:rPr>
                <w:b/>
                <w:bCs/>
                <w:i/>
                <w:iCs/>
                <w:noProof/>
              </w:rPr>
              <w:t>Suicide Prevention and Care Program</w:t>
            </w:r>
            <w:r>
              <w:rPr>
                <w:b/>
                <w:bCs/>
                <w:noProof/>
              </w:rPr>
              <w:t xml:space="preserve"> </w:t>
            </w:r>
            <w:r>
              <w:rPr>
                <w:noProof/>
              </w:rPr>
              <w:t xml:space="preserve">information is offered on the Indian Health Service website. On-line content includes topics such as how to talk about suicide with Native American populations, warning signs and risk factors, and resources for the general population, Native American </w:t>
            </w:r>
            <w:r w:rsidR="00B63E36">
              <w:rPr>
                <w:noProof/>
              </w:rPr>
              <w:t>y</w:t>
            </w:r>
            <w:r>
              <w:rPr>
                <w:noProof/>
              </w:rPr>
              <w:t xml:space="preserve">outh, and Native-American veterans, including those living with PTSD. </w:t>
            </w:r>
            <w:hyperlink r:id="rId198" w:history="1">
              <w:r w:rsidRPr="00261495">
                <w:rPr>
                  <w:rStyle w:val="Hyperlink"/>
                </w:rPr>
                <w:t>https://www.ihs.gov/suicideprevention/</w:t>
              </w:r>
            </w:hyperlink>
          </w:p>
        </w:tc>
      </w:tr>
      <w:tr w:rsidR="00BC6A61" w14:paraId="4E8287A3" w14:textId="77777777" w:rsidTr="002011D1">
        <w:trPr>
          <w:trHeight w:val="2393"/>
        </w:trPr>
        <w:tc>
          <w:tcPr>
            <w:tcW w:w="3060" w:type="dxa"/>
          </w:tcPr>
          <w:p w14:paraId="3F7B90F3" w14:textId="77777777" w:rsidR="00BC6A61" w:rsidRPr="001C1E7B" w:rsidRDefault="00BC6A61" w:rsidP="0011391A">
            <w:pPr>
              <w:ind w:right="1440"/>
              <w:rPr>
                <w:rFonts w:ascii="Calibri" w:eastAsia="Calibri" w:hAnsi="Calibri" w:cs="Times New Roman"/>
                <w:b/>
                <w:bCs/>
                <w:i/>
                <w:noProof/>
              </w:rPr>
            </w:pPr>
            <w:r w:rsidRPr="00ED2516">
              <w:rPr>
                <w:rFonts w:ascii="Calibri" w:eastAsia="Calibri" w:hAnsi="Calibri" w:cs="Times New Roman"/>
                <w:b/>
                <w:i/>
                <w:noProof/>
              </w:rPr>
              <w:drawing>
                <wp:anchor distT="0" distB="0" distL="114300" distR="114300" simplePos="0" relativeHeight="252133376" behindDoc="1" locked="0" layoutInCell="1" allowOverlap="1" wp14:anchorId="535F2897" wp14:editId="6B303C3D">
                  <wp:simplePos x="0" y="0"/>
                  <wp:positionH relativeFrom="margin">
                    <wp:posOffset>396588</wp:posOffset>
                  </wp:positionH>
                  <wp:positionV relativeFrom="paragraph">
                    <wp:posOffset>19050</wp:posOffset>
                  </wp:positionV>
                  <wp:extent cx="1117600" cy="1273810"/>
                  <wp:effectExtent l="19050" t="19050" r="25400" b="21590"/>
                  <wp:wrapTight wrapText="bothSides">
                    <wp:wrapPolygon edited="0">
                      <wp:start x="-368" y="-323"/>
                      <wp:lineTo x="-368" y="21643"/>
                      <wp:lineTo x="21723" y="21643"/>
                      <wp:lineTo x="21723" y="-323"/>
                      <wp:lineTo x="-368" y="-323"/>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9" cstate="print">
                            <a:extLst>
                              <a:ext uri="{28A0092B-C50C-407E-A947-70E740481C1C}">
                                <a14:useLocalDpi xmlns:a14="http://schemas.microsoft.com/office/drawing/2010/main" val="0"/>
                              </a:ext>
                            </a:extLst>
                          </a:blip>
                          <a:srcRect l="641" r="1601"/>
                          <a:stretch/>
                        </pic:blipFill>
                        <pic:spPr bwMode="auto">
                          <a:xfrm>
                            <a:off x="0" y="0"/>
                            <a:ext cx="1117600" cy="127381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570" w:type="dxa"/>
          </w:tcPr>
          <w:p w14:paraId="02749B9D" w14:textId="2D639706" w:rsidR="00BC6A61" w:rsidRPr="005C0B4C" w:rsidRDefault="00BC6A61" w:rsidP="00372143">
            <w:pPr>
              <w:ind w:left="-108" w:right="61"/>
              <w:contextualSpacing/>
              <w:jc w:val="both"/>
              <w:rPr>
                <w:noProof/>
              </w:rPr>
            </w:pPr>
            <w:r w:rsidRPr="005C0B4C">
              <w:rPr>
                <w:b/>
                <w:bCs/>
                <w:i/>
                <w:iCs/>
                <w:noProof/>
              </w:rPr>
              <w:t>Suicide Prevention Strategies for American Indian and Alaska Native Communities</w:t>
            </w:r>
            <w:r>
              <w:rPr>
                <w:b/>
                <w:bCs/>
                <w:noProof/>
              </w:rPr>
              <w:t xml:space="preserve"> </w:t>
            </w:r>
            <w:r>
              <w:rPr>
                <w:noProof/>
              </w:rPr>
              <w:t>provides information about how American Indian and Alaska Native communties can gather informat</w:t>
            </w:r>
            <w:r w:rsidR="005B16FD">
              <w:rPr>
                <w:noProof/>
              </w:rPr>
              <w:t>i</w:t>
            </w:r>
            <w:r>
              <w:rPr>
                <w:noProof/>
              </w:rPr>
              <w:t xml:space="preserve">on about suicide in a </w:t>
            </w:r>
            <w:r w:rsidR="00B63E36">
              <w:rPr>
                <w:noProof/>
              </w:rPr>
              <w:t>c</w:t>
            </w:r>
            <w:r>
              <w:rPr>
                <w:noProof/>
              </w:rPr>
              <w:t>ulturally</w:t>
            </w:r>
            <w:r w:rsidR="00B63E36">
              <w:rPr>
                <w:noProof/>
              </w:rPr>
              <w:t>-</w:t>
            </w:r>
            <w:r>
              <w:rPr>
                <w:noProof/>
              </w:rPr>
              <w:t xml:space="preserve">appropriate way to inform both prevention and evaluation </w:t>
            </w:r>
            <w:r w:rsidR="00B63E36">
              <w:rPr>
                <w:noProof/>
              </w:rPr>
              <w:t>e</w:t>
            </w:r>
            <w:r>
              <w:rPr>
                <w:noProof/>
              </w:rPr>
              <w:t xml:space="preserve">fforts in local tribal communities. </w:t>
            </w:r>
            <w:hyperlink r:id="rId200" w:history="1">
              <w:r w:rsidRPr="00261495">
                <w:rPr>
                  <w:rStyle w:val="Hyperlink"/>
                  <w:noProof/>
                </w:rPr>
                <w:t>https://www.sprc.org/sites/default/files/resource-program/TribalSurveill%20final%20and%20508%20compliant.pdf</w:t>
              </w:r>
            </w:hyperlink>
          </w:p>
        </w:tc>
      </w:tr>
      <w:tr w:rsidR="00BC6A61" w14:paraId="4CA57DBD" w14:textId="77777777" w:rsidTr="00FA7873">
        <w:trPr>
          <w:trHeight w:val="720"/>
        </w:trPr>
        <w:tc>
          <w:tcPr>
            <w:tcW w:w="3060" w:type="dxa"/>
          </w:tcPr>
          <w:p w14:paraId="077AE916" w14:textId="3B85301E" w:rsidR="00BC6A61" w:rsidRPr="00272E05" w:rsidRDefault="00BC6A61" w:rsidP="0011391A">
            <w:pPr>
              <w:ind w:right="1440"/>
              <w:rPr>
                <w:b/>
                <w:bCs/>
                <w:noProof/>
              </w:rPr>
            </w:pPr>
          </w:p>
        </w:tc>
        <w:tc>
          <w:tcPr>
            <w:tcW w:w="6570" w:type="dxa"/>
          </w:tcPr>
          <w:p w14:paraId="57734DB9" w14:textId="77777777" w:rsidR="00235598" w:rsidRDefault="00BC6A61" w:rsidP="00FA7873">
            <w:pPr>
              <w:tabs>
                <w:tab w:val="center" w:pos="3135"/>
              </w:tabs>
              <w:ind w:left="-108"/>
              <w:rPr>
                <w:i/>
                <w:color w:val="0563C1"/>
                <w:u w:val="single"/>
              </w:rPr>
            </w:pPr>
            <w:r w:rsidRPr="005C0B4C">
              <w:rPr>
                <w:b/>
                <w:bCs/>
                <w:i/>
                <w:iCs/>
                <w:noProof/>
              </w:rPr>
              <w:t>To Live to See the Great Day That Dawns: Preventing Suicide by American Indian and Alaska Native and Young Adults.</w:t>
            </w:r>
            <w:r>
              <w:rPr>
                <w:b/>
                <w:bCs/>
                <w:noProof/>
              </w:rPr>
              <w:t xml:space="preserve"> </w:t>
            </w:r>
            <w:r w:rsidR="00B63E36" w:rsidRPr="00B63E36">
              <w:rPr>
                <w:noProof/>
              </w:rPr>
              <w:t xml:space="preserve">This resource </w:t>
            </w:r>
            <w:r w:rsidR="00B63E36" w:rsidRPr="00ED2516">
              <w:rPr>
                <w:i/>
              </w:rPr>
              <w:t>was published in 2010 by the US Department of Health and Human Services Substance Abuse and Mental Health Services Administration</w:t>
            </w:r>
            <w:r w:rsidR="00B63E36">
              <w:rPr>
                <w:i/>
              </w:rPr>
              <w:t>.</w:t>
            </w:r>
            <w:r w:rsidR="00B63E36" w:rsidRPr="00ED2516">
              <w:rPr>
                <w:i/>
              </w:rPr>
              <w:t xml:space="preserve"> </w:t>
            </w:r>
            <w:r>
              <w:rPr>
                <w:noProof/>
              </w:rPr>
              <w:t xml:space="preserve">It </w:t>
            </w:r>
            <w:r w:rsidR="00BE60B3" w:rsidRPr="00272E05">
              <w:rPr>
                <w:rFonts w:ascii="Calibri" w:eastAsia="Calibri" w:hAnsi="Calibri" w:cs="Times New Roman"/>
                <w:b/>
                <w:bCs/>
                <w:i/>
                <w:noProof/>
              </w:rPr>
              <w:drawing>
                <wp:anchor distT="0" distB="0" distL="114300" distR="114300" simplePos="0" relativeHeight="252131328" behindDoc="1" locked="0" layoutInCell="1" allowOverlap="1" wp14:anchorId="5925708A" wp14:editId="1C0E5343">
                  <wp:simplePos x="0" y="0"/>
                  <wp:positionH relativeFrom="margin">
                    <wp:posOffset>-1748842</wp:posOffset>
                  </wp:positionH>
                  <wp:positionV relativeFrom="paragraph">
                    <wp:posOffset>19755</wp:posOffset>
                  </wp:positionV>
                  <wp:extent cx="1383665" cy="1687830"/>
                  <wp:effectExtent l="19050" t="19050" r="26035" b="2667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cstate="print">
                            <a:extLst>
                              <a:ext uri="{28A0092B-C50C-407E-A947-70E740481C1C}">
                                <a14:useLocalDpi xmlns:a14="http://schemas.microsoft.com/office/drawing/2010/main" val="0"/>
                              </a:ext>
                            </a:extLst>
                          </a:blip>
                          <a:stretch>
                            <a:fillRect/>
                          </a:stretch>
                        </pic:blipFill>
                        <pic:spPr>
                          <a:xfrm flipH="1">
                            <a:off x="0" y="0"/>
                            <a:ext cx="1383665" cy="168783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t>provides</w:t>
            </w:r>
            <w:r>
              <w:rPr>
                <w:b/>
                <w:bCs/>
                <w:noProof/>
              </w:rPr>
              <w:t xml:space="preserve"> </w:t>
            </w:r>
            <w:r>
              <w:rPr>
                <w:noProof/>
              </w:rPr>
              <w:t>a comprehensive overview of issues related to suicide and suicide-related behaviors in American Indian/Alaska Native Youth, and includes such content as historical trauma and risk factors, cul</w:t>
            </w:r>
            <w:r w:rsidR="00B63E36">
              <w:rPr>
                <w:noProof/>
              </w:rPr>
              <w:t>tu</w:t>
            </w:r>
            <w:r>
              <w:rPr>
                <w:noProof/>
              </w:rPr>
              <w:t>re as a protective factor, historical barriers to effecively</w:t>
            </w:r>
            <w:r>
              <w:rPr>
                <w:b/>
                <w:bCs/>
                <w:noProof/>
              </w:rPr>
              <w:t xml:space="preserve"> </w:t>
            </w:r>
            <w:r>
              <w:rPr>
                <w:noProof/>
              </w:rPr>
              <w:t>addressing suicide in tribal communities, and frameworks that</w:t>
            </w:r>
            <w:r>
              <w:rPr>
                <w:b/>
                <w:bCs/>
                <w:noProof/>
              </w:rPr>
              <w:t xml:space="preserve"> </w:t>
            </w:r>
            <w:r>
              <w:rPr>
                <w:noProof/>
              </w:rPr>
              <w:t>can be used in addressing this significant public health issue in native population groups.</w:t>
            </w:r>
            <w:r w:rsidR="00B63E36">
              <w:rPr>
                <w:noProof/>
              </w:rPr>
              <w:t xml:space="preserve"> </w:t>
            </w:r>
            <w:hyperlink r:id="rId202" w:history="1">
              <w:r w:rsidR="00B63E36" w:rsidRPr="00C918F7">
                <w:rPr>
                  <w:rStyle w:val="Hyperlink"/>
                  <w:i/>
                </w:rPr>
                <w:t>https://store.samhsa.gov/product/To-Live-To-See-the-Great-Day-That-Dawns-Preventing-Suicide-by-American-Indian-and-Alaska-Native-Youth-and-Young-Adults/SMA10-4480</w:t>
              </w:r>
            </w:hyperlink>
            <w:r>
              <w:rPr>
                <w:i/>
                <w:color w:val="0563C1"/>
                <w:u w:val="single"/>
              </w:rPr>
              <w:t xml:space="preserve"> </w:t>
            </w:r>
          </w:p>
          <w:p w14:paraId="464B2A60" w14:textId="60CDEFBF" w:rsidR="00BE60B3" w:rsidRPr="005C0B4C" w:rsidRDefault="00BE60B3" w:rsidP="00FA7873">
            <w:pPr>
              <w:tabs>
                <w:tab w:val="center" w:pos="3135"/>
              </w:tabs>
              <w:ind w:left="-108"/>
              <w:rPr>
                <w:b/>
                <w:bCs/>
                <w:i/>
                <w:iCs/>
                <w:noProof/>
              </w:rPr>
            </w:pPr>
          </w:p>
        </w:tc>
      </w:tr>
      <w:tr w:rsidR="00BC6A61" w14:paraId="4DA1734D" w14:textId="77777777" w:rsidTr="00B63E36">
        <w:trPr>
          <w:trHeight w:val="2340"/>
        </w:trPr>
        <w:tc>
          <w:tcPr>
            <w:tcW w:w="3060" w:type="dxa"/>
          </w:tcPr>
          <w:p w14:paraId="03D5A5D6" w14:textId="6BF2694F" w:rsidR="00BC6A61" w:rsidRPr="00272E05" w:rsidRDefault="00BC6A61" w:rsidP="0011391A">
            <w:pPr>
              <w:ind w:right="1440"/>
              <w:rPr>
                <w:rFonts w:ascii="Calibri" w:eastAsia="Calibri" w:hAnsi="Calibri" w:cs="Times New Roman"/>
                <w:b/>
                <w:bCs/>
                <w:i/>
                <w:noProof/>
              </w:rPr>
            </w:pPr>
            <w:r w:rsidRPr="000D460E">
              <w:rPr>
                <w:b/>
                <w:bCs/>
                <w:noProof/>
              </w:rPr>
              <w:drawing>
                <wp:anchor distT="0" distB="0" distL="114300" distR="114300" simplePos="0" relativeHeight="252132352" behindDoc="1" locked="0" layoutInCell="1" allowOverlap="1" wp14:anchorId="26C08C1E" wp14:editId="1D354A9B">
                  <wp:simplePos x="0" y="0"/>
                  <wp:positionH relativeFrom="margin">
                    <wp:posOffset>153163</wp:posOffset>
                  </wp:positionH>
                  <wp:positionV relativeFrom="paragraph">
                    <wp:posOffset>122207</wp:posOffset>
                  </wp:positionV>
                  <wp:extent cx="1412967" cy="1441040"/>
                  <wp:effectExtent l="19050" t="19050" r="15875" b="2603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1412967" cy="144104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6570" w:type="dxa"/>
          </w:tcPr>
          <w:p w14:paraId="286EF2A5" w14:textId="2A7D0B89" w:rsidR="00BC6A61" w:rsidRDefault="00BC6A61" w:rsidP="00B63E36">
            <w:pPr>
              <w:tabs>
                <w:tab w:val="center" w:pos="3360"/>
              </w:tabs>
              <w:ind w:left="-111"/>
              <w:contextualSpacing/>
              <w:jc w:val="both"/>
              <w:rPr>
                <w:noProof/>
                <w:u w:val="single"/>
              </w:rPr>
            </w:pPr>
            <w:r w:rsidRPr="005C0B4C">
              <w:rPr>
                <w:b/>
                <w:bCs/>
                <w:i/>
                <w:iCs/>
                <w:noProof/>
              </w:rPr>
              <w:t>Ensuring the Seventh Generation: A Youth Suicide Prevention Toolkit for Tribal Child Welfare Programs.</w:t>
            </w:r>
            <w:r>
              <w:rPr>
                <w:b/>
                <w:bCs/>
                <w:noProof/>
              </w:rPr>
              <w:t xml:space="preserve"> </w:t>
            </w:r>
            <w:r>
              <w:rPr>
                <w:noProof/>
              </w:rPr>
              <w:t>This toolkit</w:t>
            </w:r>
            <w:r w:rsidR="00B63E36">
              <w:rPr>
                <w:noProof/>
              </w:rPr>
              <w:t xml:space="preserve"> focuses on yout</w:t>
            </w:r>
            <w:r w:rsidR="00553558">
              <w:rPr>
                <w:noProof/>
              </w:rPr>
              <w:t>h</w:t>
            </w:r>
            <w:r w:rsidR="00B63E36">
              <w:rPr>
                <w:noProof/>
              </w:rPr>
              <w:t xml:space="preserve"> suicide prevention for child welfare workers involved with Native Ameri</w:t>
            </w:r>
            <w:r w:rsidR="005B16FD">
              <w:rPr>
                <w:noProof/>
              </w:rPr>
              <w:t>c</w:t>
            </w:r>
            <w:r w:rsidR="00B63E36">
              <w:rPr>
                <w:noProof/>
              </w:rPr>
              <w:t>an children and the</w:t>
            </w:r>
            <w:r w:rsidR="00553558">
              <w:rPr>
                <w:noProof/>
              </w:rPr>
              <w:t>i</w:t>
            </w:r>
            <w:r w:rsidR="00B63E36">
              <w:rPr>
                <w:noProof/>
              </w:rPr>
              <w:t>r families. A stated intent is</w:t>
            </w:r>
            <w:r>
              <w:rPr>
                <w:noProof/>
              </w:rPr>
              <w:t xml:space="preserve"> to stimulate a conversation and </w:t>
            </w:r>
            <w:r w:rsidR="00B63E36">
              <w:rPr>
                <w:noProof/>
              </w:rPr>
              <w:t>encourage</w:t>
            </w:r>
            <w:r>
              <w:rPr>
                <w:noProof/>
              </w:rPr>
              <w:t xml:space="preserve"> tribal child welfare agencies to</w:t>
            </w:r>
            <w:r w:rsidR="00B63E36">
              <w:rPr>
                <w:noProof/>
              </w:rPr>
              <w:t xml:space="preserve">ward </w:t>
            </w:r>
            <w:r>
              <w:rPr>
                <w:noProof/>
              </w:rPr>
              <w:t>action</w:t>
            </w:r>
            <w:r w:rsidR="00B63E36">
              <w:rPr>
                <w:noProof/>
              </w:rPr>
              <w:t xml:space="preserve"> to address youth suicide</w:t>
            </w:r>
            <w:r>
              <w:rPr>
                <w:noProof/>
              </w:rPr>
              <w:t xml:space="preserve">. </w:t>
            </w:r>
            <w:r w:rsidR="00B63E36">
              <w:rPr>
                <w:noProof/>
              </w:rPr>
              <w:t>Includes information about needed p</w:t>
            </w:r>
            <w:r>
              <w:rPr>
                <w:noProof/>
              </w:rPr>
              <w:t>olicies and procedures</w:t>
            </w:r>
            <w:r w:rsidR="00553558">
              <w:rPr>
                <w:noProof/>
              </w:rPr>
              <w:t xml:space="preserve">, </w:t>
            </w:r>
            <w:r w:rsidR="00B63E36">
              <w:rPr>
                <w:noProof/>
              </w:rPr>
              <w:t>suggestions for their impl</w:t>
            </w:r>
            <w:r w:rsidR="00553558">
              <w:rPr>
                <w:noProof/>
              </w:rPr>
              <w:t>e</w:t>
            </w:r>
            <w:r w:rsidR="00B63E36">
              <w:rPr>
                <w:noProof/>
              </w:rPr>
              <w:t>mentation</w:t>
            </w:r>
            <w:r w:rsidR="00553558">
              <w:rPr>
                <w:noProof/>
              </w:rPr>
              <w:t>, use of c</w:t>
            </w:r>
            <w:r>
              <w:rPr>
                <w:noProof/>
              </w:rPr>
              <w:t>risis teams</w:t>
            </w:r>
            <w:r w:rsidR="00553558">
              <w:rPr>
                <w:noProof/>
              </w:rPr>
              <w:t>,</w:t>
            </w:r>
            <w:r>
              <w:rPr>
                <w:noProof/>
              </w:rPr>
              <w:t xml:space="preserve"> </w:t>
            </w:r>
            <w:r w:rsidR="00B63E36">
              <w:rPr>
                <w:noProof/>
              </w:rPr>
              <w:t xml:space="preserve">and </w:t>
            </w:r>
            <w:r>
              <w:rPr>
                <w:noProof/>
              </w:rPr>
              <w:t xml:space="preserve"> collaborative protocols between</w:t>
            </w:r>
            <w:r w:rsidR="00553558">
              <w:rPr>
                <w:noProof/>
              </w:rPr>
              <w:t xml:space="preserve"> and among</w:t>
            </w:r>
            <w:r>
              <w:rPr>
                <w:noProof/>
              </w:rPr>
              <w:t xml:space="preserve"> service </w:t>
            </w:r>
            <w:r w:rsidR="00553558">
              <w:rPr>
                <w:noProof/>
              </w:rPr>
              <w:t>providers</w:t>
            </w:r>
            <w:r>
              <w:rPr>
                <w:noProof/>
              </w:rPr>
              <w:t>.</w:t>
            </w:r>
            <w:r w:rsidR="00B63E36">
              <w:rPr>
                <w:noProof/>
              </w:rPr>
              <w:t xml:space="preserve"> </w:t>
            </w:r>
            <w:hyperlink r:id="rId204" w:history="1">
              <w:r w:rsidR="00B63E36" w:rsidRPr="00C918F7">
                <w:rPr>
                  <w:rStyle w:val="Hyperlink"/>
                  <w:noProof/>
                </w:rPr>
                <w:t>http://www.icctc.org/August2013/PMM%20Handouts/Youth%20Suicide%20Prevention%20Toolkit.pdf</w:t>
              </w:r>
            </w:hyperlink>
            <w:r>
              <w:rPr>
                <w:noProof/>
                <w:u w:val="single"/>
              </w:rPr>
              <w:t xml:space="preserve"> </w:t>
            </w:r>
          </w:p>
          <w:p w14:paraId="7A5C9A89" w14:textId="089A745E" w:rsidR="00B63E36" w:rsidRPr="00B63E36" w:rsidRDefault="00B63E36" w:rsidP="00B63E36">
            <w:pPr>
              <w:tabs>
                <w:tab w:val="center" w:pos="3360"/>
              </w:tabs>
              <w:ind w:left="-111"/>
              <w:contextualSpacing/>
              <w:jc w:val="both"/>
              <w:rPr>
                <w:b/>
                <w:bCs/>
                <w:i/>
                <w:iCs/>
                <w:noProof/>
                <w:sz w:val="16"/>
                <w:szCs w:val="16"/>
              </w:rPr>
            </w:pPr>
          </w:p>
        </w:tc>
      </w:tr>
    </w:tbl>
    <w:p w14:paraId="4D0E21AE" w14:textId="4451B713" w:rsidR="00BC6A61" w:rsidRDefault="00BC6A61" w:rsidP="00BC6A61">
      <w:pPr>
        <w:spacing w:after="0" w:line="240" w:lineRule="auto"/>
        <w:ind w:left="1440" w:right="1440" w:hanging="1440"/>
        <w:contextualSpacing/>
        <w:rPr>
          <w:rFonts w:cstheme="minorHAnsi"/>
          <w:b/>
          <w:bCs/>
          <w:color w:val="0C343D"/>
          <w:sz w:val="32"/>
          <w:szCs w:val="32"/>
          <w:u w:val="single"/>
        </w:rPr>
      </w:pPr>
      <w:r w:rsidRPr="00702D7A">
        <w:rPr>
          <w:rFonts w:cstheme="minorHAnsi"/>
          <w:b/>
          <w:bCs/>
          <w:color w:val="0C343D"/>
          <w:sz w:val="32"/>
          <w:szCs w:val="32"/>
          <w:u w:val="single"/>
        </w:rPr>
        <w:t>Primary Care Clinics and Health Facilities</w:t>
      </w:r>
    </w:p>
    <w:p w14:paraId="135819AB" w14:textId="77777777" w:rsidR="00372143" w:rsidRPr="00372143" w:rsidRDefault="00372143" w:rsidP="00BC6A61">
      <w:pPr>
        <w:spacing w:after="0" w:line="240" w:lineRule="auto"/>
        <w:ind w:left="1440" w:right="1440" w:hanging="1440"/>
        <w:contextualSpacing/>
        <w:rPr>
          <w:rFonts w:cstheme="minorHAnsi"/>
          <w:b/>
          <w:bCs/>
          <w:color w:val="0C343D"/>
          <w:sz w:val="16"/>
          <w:szCs w:val="16"/>
          <w:u w:val="single"/>
        </w:rPr>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0"/>
        <w:gridCol w:w="90"/>
        <w:gridCol w:w="6480"/>
        <w:gridCol w:w="90"/>
      </w:tblGrid>
      <w:tr w:rsidR="00234834" w:rsidRPr="00553558" w14:paraId="391BD0A8" w14:textId="77777777" w:rsidTr="009D3B5E">
        <w:trPr>
          <w:trHeight w:val="1665"/>
        </w:trPr>
        <w:tc>
          <w:tcPr>
            <w:tcW w:w="3060" w:type="dxa"/>
            <w:gridSpan w:val="2"/>
          </w:tcPr>
          <w:p w14:paraId="322EFFC8" w14:textId="77777777" w:rsidR="00BC6A61" w:rsidRDefault="00BC6A61" w:rsidP="0011391A">
            <w:pPr>
              <w:ind w:right="1440"/>
              <w:contextualSpacing/>
              <w:rPr>
                <w:rFonts w:cstheme="minorHAnsi"/>
                <w:color w:val="0C343D"/>
              </w:rPr>
            </w:pPr>
            <w:r>
              <w:rPr>
                <w:rFonts w:cstheme="minorHAnsi"/>
                <w:noProof/>
                <w:color w:val="0C343D"/>
              </w:rPr>
              <w:drawing>
                <wp:anchor distT="0" distB="0" distL="114300" distR="114300" simplePos="0" relativeHeight="252193792" behindDoc="1" locked="0" layoutInCell="1" allowOverlap="1" wp14:anchorId="04613E9E" wp14:editId="7387F41A">
                  <wp:simplePos x="0" y="0"/>
                  <wp:positionH relativeFrom="margin">
                    <wp:posOffset>414585</wp:posOffset>
                  </wp:positionH>
                  <wp:positionV relativeFrom="margin">
                    <wp:posOffset>67042</wp:posOffset>
                  </wp:positionV>
                  <wp:extent cx="941548" cy="925432"/>
                  <wp:effectExtent l="0" t="0" r="0" b="8255"/>
                  <wp:wrapNone/>
                  <wp:docPr id="102" name="Picture 10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picture containing graphical user interface&#10;&#10;Description automatically generated"/>
                          <pic:cNvPicPr/>
                        </pic:nvPicPr>
                        <pic:blipFill>
                          <a:blip r:embed="rId205">
                            <a:extLst>
                              <a:ext uri="{28A0092B-C50C-407E-A947-70E740481C1C}">
                                <a14:useLocalDpi xmlns:a14="http://schemas.microsoft.com/office/drawing/2010/main" val="0"/>
                              </a:ext>
                            </a:extLst>
                          </a:blip>
                          <a:stretch>
                            <a:fillRect/>
                          </a:stretch>
                        </pic:blipFill>
                        <pic:spPr>
                          <a:xfrm>
                            <a:off x="0" y="0"/>
                            <a:ext cx="941548" cy="925432"/>
                          </a:xfrm>
                          <a:prstGeom prst="rect">
                            <a:avLst/>
                          </a:prstGeom>
                        </pic:spPr>
                      </pic:pic>
                    </a:graphicData>
                  </a:graphic>
                  <wp14:sizeRelH relativeFrom="margin">
                    <wp14:pctWidth>0</wp14:pctWidth>
                  </wp14:sizeRelH>
                  <wp14:sizeRelV relativeFrom="margin">
                    <wp14:pctHeight>0</wp14:pctHeight>
                  </wp14:sizeRelV>
                </wp:anchor>
              </w:drawing>
            </w:r>
          </w:p>
        </w:tc>
        <w:tc>
          <w:tcPr>
            <w:tcW w:w="6570" w:type="dxa"/>
            <w:gridSpan w:val="2"/>
          </w:tcPr>
          <w:p w14:paraId="501760E4" w14:textId="0D537946" w:rsidR="00BC6A61" w:rsidRPr="00553558" w:rsidRDefault="00BC6A61" w:rsidP="009D3B5E">
            <w:pPr>
              <w:ind w:left="-111"/>
              <w:contextualSpacing/>
              <w:jc w:val="both"/>
              <w:rPr>
                <w:rFonts w:cstheme="minorHAnsi"/>
                <w:color w:val="0C343D"/>
              </w:rPr>
            </w:pPr>
            <w:r w:rsidRPr="00553558">
              <w:rPr>
                <w:rFonts w:cstheme="minorHAnsi"/>
                <w:b/>
                <w:bCs/>
                <w:color w:val="0C343D"/>
              </w:rPr>
              <w:t>Suicide Prevention Toolkit for Primary Care Practices</w:t>
            </w:r>
            <w:r w:rsidRPr="00553558">
              <w:rPr>
                <w:rFonts w:cstheme="minorHAnsi"/>
                <w:color w:val="0C343D"/>
              </w:rPr>
              <w:t xml:space="preserve"> is a web-based resource with information and tools to implement suicide prevention practices in primary care settings</w:t>
            </w:r>
            <w:r w:rsidR="00553558" w:rsidRPr="00553558">
              <w:rPr>
                <w:rFonts w:cstheme="minorHAnsi"/>
                <w:color w:val="0C343D"/>
              </w:rPr>
              <w:t>.</w:t>
            </w:r>
            <w:r w:rsidRPr="00553558">
              <w:rPr>
                <w:rFonts w:cstheme="minorHAnsi"/>
                <w:color w:val="0C343D"/>
              </w:rPr>
              <w:t xml:space="preserve"> </w:t>
            </w:r>
            <w:r w:rsidR="00553558" w:rsidRPr="00553558">
              <w:rPr>
                <w:rFonts w:eastAsia="Calibri" w:cstheme="minorHAnsi"/>
                <w:color w:val="000000"/>
              </w:rPr>
              <w:t xml:space="preserve">The </w:t>
            </w:r>
            <w:r w:rsidR="005B16FD">
              <w:rPr>
                <w:rFonts w:eastAsia="Calibri" w:cstheme="minorHAnsi"/>
                <w:color w:val="000000"/>
              </w:rPr>
              <w:t>t</w:t>
            </w:r>
            <w:r w:rsidR="00553558" w:rsidRPr="00553558">
              <w:rPr>
                <w:rFonts w:eastAsia="Calibri" w:cstheme="minorHAnsi"/>
                <w:color w:val="000000"/>
              </w:rPr>
              <w:t>oolkit was a collaborative project between the Suicide Prevention Resource Center and the Western Interstate Commission for Higher Education Mental Health Program.</w:t>
            </w:r>
            <w:r w:rsidR="00553558" w:rsidRPr="00553558">
              <w:rPr>
                <w:rFonts w:cstheme="minorHAnsi"/>
                <w:color w:val="0C343D"/>
              </w:rPr>
              <w:t xml:space="preserve"> </w:t>
            </w:r>
            <w:hyperlink r:id="rId206" w:history="1">
              <w:r w:rsidR="00553558" w:rsidRPr="00553558">
                <w:rPr>
                  <w:rStyle w:val="Hyperlink"/>
                  <w:rFonts w:cstheme="minorHAnsi"/>
                </w:rPr>
                <w:t>https://www.wiche.edu/mentalhealth/suicide-prevention-toolkits</w:t>
              </w:r>
            </w:hyperlink>
          </w:p>
          <w:p w14:paraId="2BECDE60" w14:textId="77777777" w:rsidR="00BC6A61" w:rsidRPr="00553558" w:rsidRDefault="00BC6A61" w:rsidP="0011391A">
            <w:pPr>
              <w:ind w:right="1440"/>
              <w:contextualSpacing/>
              <w:rPr>
                <w:rFonts w:cstheme="minorHAnsi"/>
                <w:color w:val="0C343D"/>
              </w:rPr>
            </w:pPr>
          </w:p>
        </w:tc>
      </w:tr>
      <w:tr w:rsidR="00234834" w14:paraId="1545472D" w14:textId="77777777" w:rsidTr="00796470">
        <w:trPr>
          <w:trHeight w:val="180"/>
        </w:trPr>
        <w:tc>
          <w:tcPr>
            <w:tcW w:w="3060" w:type="dxa"/>
            <w:gridSpan w:val="2"/>
          </w:tcPr>
          <w:p w14:paraId="7B209751" w14:textId="77777777" w:rsidR="00BC6A61" w:rsidRDefault="00BC6A61" w:rsidP="0011391A">
            <w:pPr>
              <w:ind w:right="1440"/>
              <w:contextualSpacing/>
              <w:rPr>
                <w:rFonts w:cstheme="minorHAnsi"/>
                <w:noProof/>
                <w:color w:val="0C343D"/>
              </w:rPr>
            </w:pPr>
            <w:r w:rsidRPr="00B91CD7">
              <w:rPr>
                <w:b/>
                <w:bCs/>
                <w:noProof/>
              </w:rPr>
              <w:drawing>
                <wp:anchor distT="0" distB="0" distL="114300" distR="114300" simplePos="0" relativeHeight="252148736" behindDoc="1" locked="0" layoutInCell="1" allowOverlap="1" wp14:anchorId="58918A65" wp14:editId="09385854">
                  <wp:simplePos x="0" y="0"/>
                  <wp:positionH relativeFrom="margin">
                    <wp:posOffset>116185</wp:posOffset>
                  </wp:positionH>
                  <wp:positionV relativeFrom="paragraph">
                    <wp:posOffset>112087</wp:posOffset>
                  </wp:positionV>
                  <wp:extent cx="1539875" cy="895350"/>
                  <wp:effectExtent l="19050" t="19050" r="22225" b="19050"/>
                  <wp:wrapTight wrapText="bothSides">
                    <wp:wrapPolygon edited="0">
                      <wp:start x="-267" y="-460"/>
                      <wp:lineTo x="-267" y="21600"/>
                      <wp:lineTo x="21645" y="21600"/>
                      <wp:lineTo x="21645" y="-460"/>
                      <wp:lineTo x="-267" y="-46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1539875" cy="89535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6570" w:type="dxa"/>
            <w:gridSpan w:val="2"/>
          </w:tcPr>
          <w:p w14:paraId="322D6810" w14:textId="17116993" w:rsidR="00126287" w:rsidRDefault="00BC6A61" w:rsidP="00A32AF5">
            <w:pPr>
              <w:ind w:left="-111"/>
              <w:contextualSpacing/>
              <w:jc w:val="both"/>
              <w:rPr>
                <w:rStyle w:val="Hyperlink"/>
              </w:rPr>
            </w:pPr>
            <w:r w:rsidRPr="00B423C7">
              <w:rPr>
                <w:rFonts w:cstheme="minorHAnsi"/>
                <w:b/>
                <w:bCs/>
                <w:i/>
                <w:iCs/>
                <w:color w:val="0C343D"/>
              </w:rPr>
              <w:t>The Zero Suicide Toolkit</w:t>
            </w:r>
            <w:r>
              <w:rPr>
                <w:rFonts w:cstheme="minorHAnsi"/>
                <w:color w:val="0C343D"/>
              </w:rPr>
              <w:t xml:space="preserve"> was designed for use by individuals in health care systems working with individuals at risk for suicide. The </w:t>
            </w:r>
            <w:r w:rsidR="005B16FD">
              <w:rPr>
                <w:rFonts w:cstheme="minorHAnsi"/>
                <w:color w:val="0C343D"/>
              </w:rPr>
              <w:t>t</w:t>
            </w:r>
            <w:r>
              <w:rPr>
                <w:rFonts w:cstheme="minorHAnsi"/>
                <w:color w:val="0C343D"/>
              </w:rPr>
              <w:t>oolkit includes resources and activities for health</w:t>
            </w:r>
            <w:r w:rsidR="00553558">
              <w:rPr>
                <w:rFonts w:cstheme="minorHAnsi"/>
                <w:color w:val="0C343D"/>
              </w:rPr>
              <w:t xml:space="preserve"> care providers, </w:t>
            </w:r>
            <w:r>
              <w:rPr>
                <w:rFonts w:cstheme="minorHAnsi"/>
                <w:color w:val="0C343D"/>
              </w:rPr>
              <w:t xml:space="preserve">behavioral health care </w:t>
            </w:r>
            <w:r w:rsidR="00553558">
              <w:rPr>
                <w:rFonts w:cstheme="minorHAnsi"/>
                <w:color w:val="0C343D"/>
              </w:rPr>
              <w:t xml:space="preserve">providers, and </w:t>
            </w:r>
            <w:r>
              <w:rPr>
                <w:rFonts w:cstheme="minorHAnsi"/>
                <w:color w:val="0C343D"/>
              </w:rPr>
              <w:t>leadership teams in primary care, integrated delivery systems, E</w:t>
            </w:r>
            <w:r w:rsidR="00553558">
              <w:rPr>
                <w:rFonts w:cstheme="minorHAnsi"/>
                <w:color w:val="0C343D"/>
              </w:rPr>
              <w:t>D</w:t>
            </w:r>
            <w:r>
              <w:rPr>
                <w:rFonts w:cstheme="minorHAnsi"/>
                <w:color w:val="0C343D"/>
              </w:rPr>
              <w:t>s, hospitals, physician practices, juvenile justice</w:t>
            </w:r>
            <w:r w:rsidR="00553558">
              <w:rPr>
                <w:rFonts w:cstheme="minorHAnsi"/>
                <w:color w:val="0C343D"/>
              </w:rPr>
              <w:t xml:space="preserve"> locales</w:t>
            </w:r>
            <w:r>
              <w:rPr>
                <w:rFonts w:cstheme="minorHAnsi"/>
                <w:color w:val="0C343D"/>
              </w:rPr>
              <w:t xml:space="preserve">, senior living facilities, and veteran-serving health care organizations. </w:t>
            </w:r>
            <w:hyperlink r:id="rId208" w:history="1">
              <w:r w:rsidR="00553558" w:rsidRPr="00C918F7">
                <w:rPr>
                  <w:rStyle w:val="Hyperlink"/>
                </w:rPr>
                <w:t>https://zerosuicide.edc.org/toolkit/zero-suicide-toolkitsm</w:t>
              </w:r>
            </w:hyperlink>
          </w:p>
          <w:p w14:paraId="12D52050" w14:textId="0F43AC15" w:rsidR="00BC6A61" w:rsidRPr="00D16021" w:rsidRDefault="00553558" w:rsidP="00A32AF5">
            <w:pPr>
              <w:ind w:left="-111"/>
              <w:contextualSpacing/>
              <w:jc w:val="both"/>
              <w:rPr>
                <w:rFonts w:cstheme="minorHAnsi"/>
                <w:b/>
                <w:bCs/>
                <w:color w:val="0C343D"/>
              </w:rPr>
            </w:pPr>
            <w:r>
              <w:t xml:space="preserve"> </w:t>
            </w:r>
          </w:p>
        </w:tc>
      </w:tr>
      <w:tr w:rsidR="00234834" w14:paraId="6B096C3C" w14:textId="77777777" w:rsidTr="001B672A">
        <w:trPr>
          <w:trHeight w:val="1935"/>
        </w:trPr>
        <w:tc>
          <w:tcPr>
            <w:tcW w:w="3060" w:type="dxa"/>
            <w:gridSpan w:val="2"/>
          </w:tcPr>
          <w:p w14:paraId="1DC83FF9" w14:textId="77777777" w:rsidR="00BC6A61" w:rsidRPr="00B91CD7" w:rsidRDefault="00BC6A61" w:rsidP="0011391A">
            <w:pPr>
              <w:ind w:right="1440"/>
              <w:contextualSpacing/>
              <w:rPr>
                <w:b/>
                <w:bCs/>
                <w:noProof/>
              </w:rPr>
            </w:pPr>
            <w:r w:rsidRPr="00363E9A">
              <w:rPr>
                <w:rFonts w:ascii="Calibri" w:eastAsia="Calibri" w:hAnsi="Calibri" w:cs="Helvetica"/>
                <w:b/>
                <w:bCs/>
                <w:i/>
                <w:noProof/>
                <w:lang w:val="en"/>
              </w:rPr>
              <w:drawing>
                <wp:anchor distT="0" distB="0" distL="114300" distR="114300" simplePos="0" relativeHeight="252152832" behindDoc="1" locked="0" layoutInCell="1" allowOverlap="1" wp14:anchorId="0F1A563C" wp14:editId="15F9FC3D">
                  <wp:simplePos x="0" y="0"/>
                  <wp:positionH relativeFrom="margin">
                    <wp:posOffset>338523</wp:posOffset>
                  </wp:positionH>
                  <wp:positionV relativeFrom="paragraph">
                    <wp:posOffset>19089</wp:posOffset>
                  </wp:positionV>
                  <wp:extent cx="1167765" cy="921385"/>
                  <wp:effectExtent l="19050" t="19050" r="13335" b="12065"/>
                  <wp:wrapTight wrapText="bothSides">
                    <wp:wrapPolygon edited="0">
                      <wp:start x="-352" y="-447"/>
                      <wp:lineTo x="-352" y="21436"/>
                      <wp:lineTo x="21494" y="21436"/>
                      <wp:lineTo x="21494" y="-447"/>
                      <wp:lineTo x="-352" y="-447"/>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1167765" cy="92138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6570" w:type="dxa"/>
            <w:gridSpan w:val="2"/>
          </w:tcPr>
          <w:p w14:paraId="264AF6E5" w14:textId="40D482AA" w:rsidR="00BC6A61" w:rsidRDefault="00BC6A61" w:rsidP="00372143">
            <w:pPr>
              <w:ind w:left="-111"/>
              <w:contextualSpacing/>
              <w:jc w:val="both"/>
              <w:rPr>
                <w:rFonts w:cstheme="minorHAnsi"/>
                <w:color w:val="0C343D"/>
              </w:rPr>
            </w:pPr>
            <w:r w:rsidRPr="00B423C7">
              <w:rPr>
                <w:rFonts w:cstheme="minorHAnsi"/>
                <w:b/>
                <w:bCs/>
                <w:i/>
                <w:iCs/>
                <w:color w:val="0C343D"/>
              </w:rPr>
              <w:t>Safety Planning Intervention for Suicide Prevention</w:t>
            </w:r>
            <w:r>
              <w:rPr>
                <w:rFonts w:cstheme="minorHAnsi"/>
                <w:color w:val="0C343D"/>
              </w:rPr>
              <w:t xml:space="preserve"> </w:t>
            </w:r>
            <w:r w:rsidR="00553558">
              <w:rPr>
                <w:rFonts w:cstheme="minorHAnsi"/>
                <w:color w:val="0C343D"/>
              </w:rPr>
              <w:t>is a 27-slide web-based introduction to</w:t>
            </w:r>
            <w:r>
              <w:rPr>
                <w:rFonts w:cstheme="minorHAnsi"/>
                <w:color w:val="0C343D"/>
              </w:rPr>
              <w:t xml:space="preserve"> the </w:t>
            </w:r>
            <w:r w:rsidRPr="00363E9A">
              <w:rPr>
                <w:rFonts w:cstheme="minorHAnsi"/>
                <w:i/>
                <w:iCs/>
                <w:color w:val="0C343D"/>
              </w:rPr>
              <w:t>whys</w:t>
            </w:r>
            <w:r>
              <w:rPr>
                <w:rFonts w:cstheme="minorHAnsi"/>
                <w:color w:val="0C343D"/>
              </w:rPr>
              <w:t xml:space="preserve"> and</w:t>
            </w:r>
            <w:r w:rsidRPr="00363E9A">
              <w:rPr>
                <w:rFonts w:cstheme="minorHAnsi"/>
                <w:i/>
                <w:iCs/>
                <w:color w:val="0C343D"/>
              </w:rPr>
              <w:t xml:space="preserve"> how’s</w:t>
            </w:r>
            <w:r>
              <w:rPr>
                <w:rFonts w:cstheme="minorHAnsi"/>
                <w:color w:val="0C343D"/>
              </w:rPr>
              <w:t xml:space="preserve"> of creating a safety plan for individuals who express suicidal ideation.</w:t>
            </w:r>
            <w:r w:rsidR="00553558">
              <w:rPr>
                <w:rFonts w:cstheme="minorHAnsi"/>
                <w:color w:val="0C343D"/>
              </w:rPr>
              <w:t xml:space="preserve"> </w:t>
            </w:r>
            <w:r w:rsidR="00553558" w:rsidRPr="00265ECA">
              <w:rPr>
                <w:rFonts w:ascii="Calibri" w:eastAsia="Calibri" w:hAnsi="Calibri" w:cs="Helvetica"/>
                <w:lang w:val="en"/>
              </w:rPr>
              <w:t xml:space="preserve">The program was developed by two behavioral health clinicians and provides a clear description of the 7-step process for clinicians developing a </w:t>
            </w:r>
            <w:r w:rsidR="00553558">
              <w:rPr>
                <w:rFonts w:ascii="Calibri" w:eastAsia="Calibri" w:hAnsi="Calibri" w:cs="Helvetica"/>
                <w:lang w:val="en"/>
              </w:rPr>
              <w:t xml:space="preserve">patient’s </w:t>
            </w:r>
            <w:r w:rsidR="005B16FD">
              <w:rPr>
                <w:rFonts w:ascii="Calibri" w:eastAsia="Calibri" w:hAnsi="Calibri" w:cs="Helvetica"/>
                <w:lang w:val="en"/>
              </w:rPr>
              <w:t>s</w:t>
            </w:r>
            <w:r w:rsidR="00553558" w:rsidRPr="00265ECA">
              <w:rPr>
                <w:rFonts w:ascii="Calibri" w:eastAsia="Calibri" w:hAnsi="Calibri" w:cs="Helvetica"/>
                <w:lang w:val="en"/>
              </w:rPr>
              <w:t xml:space="preserve">afety </w:t>
            </w:r>
            <w:r w:rsidR="005B16FD">
              <w:rPr>
                <w:rFonts w:ascii="Calibri" w:eastAsia="Calibri" w:hAnsi="Calibri" w:cs="Helvetica"/>
                <w:lang w:val="en"/>
              </w:rPr>
              <w:t>p</w:t>
            </w:r>
            <w:r w:rsidR="00553558" w:rsidRPr="00265ECA">
              <w:rPr>
                <w:rFonts w:ascii="Calibri" w:eastAsia="Calibri" w:hAnsi="Calibri" w:cs="Helvetica"/>
                <w:lang w:val="en"/>
              </w:rPr>
              <w:t xml:space="preserve">lan. </w:t>
            </w:r>
            <w:hyperlink r:id="rId210" w:history="1">
              <w:r w:rsidRPr="00261495">
                <w:rPr>
                  <w:rStyle w:val="Hyperlink"/>
                  <w:rFonts w:cstheme="minorHAnsi"/>
                </w:rPr>
                <w:t>https://zerosuicide.edc.org/resources/resource-database/safety-planning-intervention-suicide-prevention</w:t>
              </w:r>
            </w:hyperlink>
            <w:r>
              <w:rPr>
                <w:rFonts w:cstheme="minorHAnsi"/>
                <w:color w:val="0C343D"/>
              </w:rPr>
              <w:t xml:space="preserve"> </w:t>
            </w:r>
          </w:p>
          <w:p w14:paraId="24EE74F4" w14:textId="77777777" w:rsidR="00BC6A61" w:rsidRPr="00B423C7" w:rsidRDefault="00BC6A61" w:rsidP="0011391A">
            <w:pPr>
              <w:contextualSpacing/>
              <w:jc w:val="both"/>
              <w:rPr>
                <w:rFonts w:cstheme="minorHAnsi"/>
                <w:b/>
                <w:bCs/>
                <w:i/>
                <w:iCs/>
                <w:color w:val="0C343D"/>
              </w:rPr>
            </w:pPr>
          </w:p>
        </w:tc>
      </w:tr>
      <w:tr w:rsidR="00234834" w14:paraId="34D5CF36" w14:textId="77777777" w:rsidTr="001B672A">
        <w:trPr>
          <w:trHeight w:val="1575"/>
        </w:trPr>
        <w:tc>
          <w:tcPr>
            <w:tcW w:w="3060" w:type="dxa"/>
            <w:gridSpan w:val="2"/>
          </w:tcPr>
          <w:p w14:paraId="638A3175" w14:textId="77777777" w:rsidR="00BC6A61" w:rsidRPr="00363E9A" w:rsidRDefault="00BC6A61" w:rsidP="0011391A">
            <w:pPr>
              <w:ind w:right="1440"/>
              <w:contextualSpacing/>
              <w:rPr>
                <w:rFonts w:ascii="Calibri" w:eastAsia="Calibri" w:hAnsi="Calibri" w:cs="Helvetica"/>
                <w:b/>
                <w:bCs/>
                <w:i/>
                <w:noProof/>
                <w:lang w:val="en"/>
              </w:rPr>
            </w:pPr>
            <w:r w:rsidRPr="00363E9A">
              <w:rPr>
                <w:b/>
                <w:bCs/>
                <w:noProof/>
              </w:rPr>
              <w:drawing>
                <wp:anchor distT="0" distB="0" distL="114300" distR="114300" simplePos="0" relativeHeight="252149760" behindDoc="1" locked="0" layoutInCell="1" allowOverlap="1" wp14:anchorId="2501F8B8" wp14:editId="766B7DF6">
                  <wp:simplePos x="0" y="0"/>
                  <wp:positionH relativeFrom="margin">
                    <wp:posOffset>280731</wp:posOffset>
                  </wp:positionH>
                  <wp:positionV relativeFrom="paragraph">
                    <wp:posOffset>0</wp:posOffset>
                  </wp:positionV>
                  <wp:extent cx="1278255" cy="857885"/>
                  <wp:effectExtent l="0" t="0" r="0" b="0"/>
                  <wp:wrapTight wrapText="bothSides">
                    <wp:wrapPolygon edited="0">
                      <wp:start x="0" y="0"/>
                      <wp:lineTo x="0" y="21104"/>
                      <wp:lineTo x="21246" y="21104"/>
                      <wp:lineTo x="2124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1278255" cy="857885"/>
                          </a:xfrm>
                          <a:prstGeom prst="rect">
                            <a:avLst/>
                          </a:prstGeom>
                        </pic:spPr>
                      </pic:pic>
                    </a:graphicData>
                  </a:graphic>
                  <wp14:sizeRelH relativeFrom="margin">
                    <wp14:pctWidth>0</wp14:pctWidth>
                  </wp14:sizeRelH>
                  <wp14:sizeRelV relativeFrom="margin">
                    <wp14:pctHeight>0</wp14:pctHeight>
                  </wp14:sizeRelV>
                </wp:anchor>
              </w:drawing>
            </w:r>
          </w:p>
        </w:tc>
        <w:tc>
          <w:tcPr>
            <w:tcW w:w="6570" w:type="dxa"/>
            <w:gridSpan w:val="2"/>
          </w:tcPr>
          <w:p w14:paraId="4798327D" w14:textId="6190BC1C" w:rsidR="00BC6A61" w:rsidRPr="008712A1" w:rsidRDefault="00BC6A61" w:rsidP="00372143">
            <w:pPr>
              <w:ind w:left="-111"/>
              <w:contextualSpacing/>
              <w:jc w:val="both"/>
              <w:rPr>
                <w:rFonts w:cstheme="minorHAnsi"/>
                <w:b/>
                <w:bCs/>
                <w:color w:val="0C343D"/>
              </w:rPr>
            </w:pPr>
            <w:r w:rsidRPr="008712A1">
              <w:rPr>
                <w:rFonts w:cstheme="minorHAnsi"/>
                <w:b/>
                <w:bCs/>
                <w:i/>
                <w:iCs/>
                <w:color w:val="0C343D"/>
              </w:rPr>
              <w:t>Suicide Safe: The Suicide Prevention App for Health Care Providers</w:t>
            </w:r>
            <w:r>
              <w:rPr>
                <w:rFonts w:cstheme="minorHAnsi"/>
                <w:b/>
                <w:bCs/>
                <w:color w:val="0C343D"/>
              </w:rPr>
              <w:t xml:space="preserve"> </w:t>
            </w:r>
            <w:r>
              <w:rPr>
                <w:rFonts w:cstheme="minorHAnsi"/>
                <w:color w:val="0C343D"/>
              </w:rPr>
              <w:t xml:space="preserve">is a free phone application sponsored by the Substance Abuse and Mental Health Services Administration and is available </w:t>
            </w:r>
            <w:r w:rsidR="00364A3A">
              <w:rPr>
                <w:rFonts w:cstheme="minorHAnsi"/>
                <w:color w:val="0C343D"/>
              </w:rPr>
              <w:t xml:space="preserve">free </w:t>
            </w:r>
            <w:r>
              <w:rPr>
                <w:rFonts w:cstheme="minorHAnsi"/>
                <w:color w:val="0C343D"/>
              </w:rPr>
              <w:t xml:space="preserve">for </w:t>
            </w:r>
            <w:r w:rsidR="00553558">
              <w:rPr>
                <w:rFonts w:cs="Helvetica"/>
                <w:lang w:val="en"/>
              </w:rPr>
              <w:t>iOS</w:t>
            </w:r>
            <w:r w:rsidR="00553558" w:rsidRPr="007E166A">
              <w:rPr>
                <w:rFonts w:ascii="Segoe UI Symbol" w:hAnsi="Segoe UI Symbol" w:cs="Helvetica"/>
                <w:vertAlign w:val="superscript"/>
                <w:lang w:val="en"/>
              </w:rPr>
              <w:t>®</w:t>
            </w:r>
            <w:r w:rsidR="00553558">
              <w:rPr>
                <w:rFonts w:ascii="Segoe UI Symbol" w:hAnsi="Segoe UI Symbol" w:cs="Helvetica"/>
                <w:vertAlign w:val="superscript"/>
                <w:lang w:val="en"/>
              </w:rPr>
              <w:t xml:space="preserve"> </w:t>
            </w:r>
            <w:r w:rsidR="00553558">
              <w:rPr>
                <w:rFonts w:cs="Helvetica"/>
                <w:lang w:val="en"/>
              </w:rPr>
              <w:t>and Android</w:t>
            </w:r>
            <w:r w:rsidR="00553558" w:rsidRPr="00577FE3">
              <w:rPr>
                <w:rFonts w:cs="Helvetica"/>
                <w:vertAlign w:val="superscript"/>
                <w:lang w:val="en"/>
              </w:rPr>
              <w:t>TM</w:t>
            </w:r>
            <w:r w:rsidR="00553558">
              <w:rPr>
                <w:rFonts w:cs="Helvetica"/>
                <w:vertAlign w:val="superscript"/>
                <w:lang w:val="en"/>
              </w:rPr>
              <w:t xml:space="preserve"> </w:t>
            </w:r>
            <w:r>
              <w:rPr>
                <w:rFonts w:cstheme="minorHAnsi"/>
                <w:color w:val="0C343D"/>
              </w:rPr>
              <w:t>devices through Google Play</w:t>
            </w:r>
            <w:r w:rsidR="00364A3A">
              <w:rPr>
                <w:rFonts w:cstheme="minorHAnsi"/>
                <w:color w:val="0C343D"/>
              </w:rPr>
              <w:t xml:space="preserve">, </w:t>
            </w:r>
            <w:r>
              <w:rPr>
                <w:rFonts w:cstheme="minorHAnsi"/>
                <w:color w:val="0C343D"/>
              </w:rPr>
              <w:t>the App Store</w:t>
            </w:r>
            <w:r w:rsidR="00364A3A">
              <w:rPr>
                <w:rFonts w:cstheme="minorHAnsi"/>
                <w:color w:val="0C343D"/>
              </w:rPr>
              <w:t>,</w:t>
            </w:r>
            <w:r>
              <w:rPr>
                <w:rFonts w:cstheme="minorHAnsi"/>
                <w:color w:val="0C343D"/>
              </w:rPr>
              <w:t xml:space="preserve"> or iTunes. </w:t>
            </w:r>
            <w:hyperlink r:id="rId212" w:history="1">
              <w:r w:rsidRPr="00261495">
                <w:rPr>
                  <w:rStyle w:val="Hyperlink"/>
                  <w:rFonts w:cstheme="minorHAnsi"/>
                </w:rPr>
                <w:t>https://store.samhsa.gov/apps/suicidesafe/</w:t>
              </w:r>
            </w:hyperlink>
          </w:p>
        </w:tc>
      </w:tr>
      <w:tr w:rsidR="00234834" w14:paraId="4E9B638B" w14:textId="77777777" w:rsidTr="001B672A">
        <w:trPr>
          <w:trHeight w:val="2610"/>
        </w:trPr>
        <w:tc>
          <w:tcPr>
            <w:tcW w:w="3060" w:type="dxa"/>
            <w:gridSpan w:val="2"/>
          </w:tcPr>
          <w:p w14:paraId="097B1061" w14:textId="77777777" w:rsidR="00BC6A61" w:rsidRPr="00363E9A" w:rsidRDefault="00BC6A61" w:rsidP="0011391A">
            <w:pPr>
              <w:ind w:right="1440"/>
              <w:contextualSpacing/>
              <w:rPr>
                <w:b/>
                <w:bCs/>
                <w:noProof/>
              </w:rPr>
            </w:pPr>
            <w:r w:rsidRPr="00363E9A">
              <w:rPr>
                <w:b/>
                <w:bCs/>
                <w:noProof/>
              </w:rPr>
              <w:drawing>
                <wp:anchor distT="0" distB="0" distL="114300" distR="114300" simplePos="0" relativeHeight="252150784" behindDoc="1" locked="0" layoutInCell="1" allowOverlap="1" wp14:anchorId="0148E45C" wp14:editId="6047AF08">
                  <wp:simplePos x="0" y="0"/>
                  <wp:positionH relativeFrom="margin">
                    <wp:posOffset>279154</wp:posOffset>
                  </wp:positionH>
                  <wp:positionV relativeFrom="paragraph">
                    <wp:posOffset>80010</wp:posOffset>
                  </wp:positionV>
                  <wp:extent cx="1295400" cy="1303655"/>
                  <wp:effectExtent l="19050" t="19050" r="19050" b="10795"/>
                  <wp:wrapTight wrapText="bothSides">
                    <wp:wrapPolygon edited="0">
                      <wp:start x="-318" y="-316"/>
                      <wp:lineTo x="-318" y="21463"/>
                      <wp:lineTo x="21600" y="21463"/>
                      <wp:lineTo x="21600" y="-316"/>
                      <wp:lineTo x="-318" y="-316"/>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1295400" cy="130365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6570" w:type="dxa"/>
            <w:gridSpan w:val="2"/>
          </w:tcPr>
          <w:p w14:paraId="513010D6" w14:textId="5664DF70" w:rsidR="00BC6A61" w:rsidRPr="008712A1" w:rsidRDefault="00BC6A61" w:rsidP="00372143">
            <w:pPr>
              <w:ind w:left="-111"/>
              <w:contextualSpacing/>
              <w:jc w:val="both"/>
              <w:rPr>
                <w:rFonts w:cstheme="minorHAnsi"/>
                <w:b/>
                <w:bCs/>
                <w:i/>
                <w:iCs/>
                <w:color w:val="0C343D"/>
              </w:rPr>
            </w:pPr>
            <w:r w:rsidRPr="008712A1">
              <w:rPr>
                <w:rFonts w:cstheme="minorHAnsi"/>
                <w:b/>
                <w:bCs/>
                <w:i/>
                <w:iCs/>
                <w:color w:val="0C343D"/>
              </w:rPr>
              <w:t>Recommended Standard Care for People with Suicide Risk: Making Health Care Suicide Safe</w:t>
            </w:r>
            <w:r>
              <w:rPr>
                <w:rFonts w:cstheme="minorHAnsi"/>
                <w:b/>
                <w:bCs/>
                <w:color w:val="0C343D"/>
              </w:rPr>
              <w:t xml:space="preserve"> </w:t>
            </w:r>
            <w:r w:rsidR="00364A3A" w:rsidRPr="00364A3A">
              <w:rPr>
                <w:rFonts w:cstheme="minorHAnsi"/>
                <w:color w:val="0C343D"/>
              </w:rPr>
              <w:t>was published in 2018</w:t>
            </w:r>
            <w:r w:rsidR="00364A3A">
              <w:rPr>
                <w:rFonts w:cstheme="minorHAnsi"/>
                <w:b/>
                <w:bCs/>
                <w:color w:val="0C343D"/>
              </w:rPr>
              <w:t xml:space="preserve"> </w:t>
            </w:r>
            <w:r w:rsidR="00364A3A" w:rsidRPr="001460B4">
              <w:t>by the National Action Alliance for Suicide Prevention</w:t>
            </w:r>
            <w:r w:rsidR="00364A3A">
              <w:t xml:space="preserve"> and is intended to help health systems better identify and support people at increased risk of suicide</w:t>
            </w:r>
            <w:r w:rsidR="00364A3A">
              <w:rPr>
                <w:rFonts w:cstheme="minorHAnsi"/>
                <w:color w:val="0C343D"/>
              </w:rPr>
              <w:t xml:space="preserve">. </w:t>
            </w:r>
            <w:r>
              <w:rPr>
                <w:rFonts w:cstheme="minorHAnsi"/>
                <w:color w:val="0C343D"/>
              </w:rPr>
              <w:t xml:space="preserve">This document provides recommendations for implementing health care standards for people at risk for suicide and is intended for providers and systems who care for individuals in outpatient mental health and substance use settings, Emergency Departments, and primary care offices. </w:t>
            </w:r>
            <w:r w:rsidR="00364A3A">
              <w:t xml:space="preserve">Also includes suicide and behavioral health screening tools and suggested tools for use in planning for a patient’s safety and stabilization. </w:t>
            </w:r>
            <w:hyperlink r:id="rId214" w:history="1">
              <w:r w:rsidR="00364A3A" w:rsidRPr="00C918F7">
                <w:rPr>
                  <w:rStyle w:val="Hyperlink"/>
                </w:rPr>
                <w:t>http://actionallianceforsuicideprevention.org/sites/actionallianceforsuicideprevention.org</w:t>
              </w:r>
            </w:hyperlink>
          </w:p>
          <w:p w14:paraId="3C02B30A" w14:textId="77777777" w:rsidR="00BC6A61" w:rsidRPr="008712A1" w:rsidRDefault="00BC6A61" w:rsidP="0011391A">
            <w:pPr>
              <w:contextualSpacing/>
              <w:jc w:val="both"/>
              <w:rPr>
                <w:rFonts w:cstheme="minorHAnsi"/>
                <w:b/>
                <w:bCs/>
                <w:i/>
                <w:iCs/>
                <w:color w:val="0C343D"/>
              </w:rPr>
            </w:pPr>
          </w:p>
        </w:tc>
      </w:tr>
      <w:tr w:rsidR="00234834" w14:paraId="79887E46" w14:textId="77777777" w:rsidTr="00364A3A">
        <w:trPr>
          <w:trHeight w:val="2160"/>
        </w:trPr>
        <w:tc>
          <w:tcPr>
            <w:tcW w:w="3060" w:type="dxa"/>
            <w:gridSpan w:val="2"/>
          </w:tcPr>
          <w:p w14:paraId="3A46AE54" w14:textId="197FB827" w:rsidR="00BC6A61" w:rsidRPr="00363E9A" w:rsidRDefault="00BC6A61" w:rsidP="0011391A">
            <w:pPr>
              <w:ind w:right="1440"/>
              <w:contextualSpacing/>
              <w:rPr>
                <w:b/>
                <w:bCs/>
                <w:noProof/>
              </w:rPr>
            </w:pPr>
            <w:r w:rsidRPr="00DE4725">
              <w:rPr>
                <w:b/>
                <w:bCs/>
                <w:noProof/>
              </w:rPr>
              <w:drawing>
                <wp:anchor distT="0" distB="0" distL="114300" distR="114300" simplePos="0" relativeHeight="252151808" behindDoc="0" locked="0" layoutInCell="1" allowOverlap="1" wp14:anchorId="4EB19127" wp14:editId="27FAFB9E">
                  <wp:simplePos x="0" y="0"/>
                  <wp:positionH relativeFrom="margin">
                    <wp:posOffset>361192</wp:posOffset>
                  </wp:positionH>
                  <wp:positionV relativeFrom="paragraph">
                    <wp:posOffset>19050</wp:posOffset>
                  </wp:positionV>
                  <wp:extent cx="1123315" cy="1153160"/>
                  <wp:effectExtent l="19050" t="19050" r="19685" b="2794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1123315" cy="115316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6570" w:type="dxa"/>
            <w:gridSpan w:val="2"/>
          </w:tcPr>
          <w:p w14:paraId="449A9665" w14:textId="77777777" w:rsidR="00BC6A61" w:rsidRPr="008712A1" w:rsidRDefault="00BC6A61" w:rsidP="00372143">
            <w:pPr>
              <w:ind w:left="-111"/>
              <w:contextualSpacing/>
              <w:jc w:val="both"/>
              <w:rPr>
                <w:color w:val="0563C1" w:themeColor="hyperlink"/>
                <w:u w:val="single"/>
              </w:rPr>
            </w:pPr>
            <w:r w:rsidRPr="00DE4725">
              <w:rPr>
                <w:b/>
                <w:bCs/>
              </w:rPr>
              <w:t>Safety Planning Guide: A Quick Guide for Clinicians</w:t>
            </w:r>
            <w:r>
              <w:t xml:space="preserve"> is </w:t>
            </w:r>
            <w:r w:rsidRPr="008712A1">
              <w:t>a reference with a prioritized list of coping strategies and sources of support that patients can use who have been deemed to be at high risk for suicide</w:t>
            </w:r>
            <w:r>
              <w:t xml:space="preserve">. Patients can use these strategies before or during a suicidal crisis. The plan is brief, is in the patient’s own words, and is easy to read. </w:t>
            </w:r>
            <w:hyperlink r:id="rId216" w:history="1">
              <w:r w:rsidRPr="00261495">
                <w:rPr>
                  <w:rStyle w:val="Hyperlink"/>
                </w:rPr>
                <w:t>https://www.sprc.org/sites/default/files/SafetyPlanningGuide%20Quick%20for%20Clinicians.pdf</w:t>
              </w:r>
            </w:hyperlink>
            <w:r>
              <w:t xml:space="preserve"> </w:t>
            </w:r>
          </w:p>
        </w:tc>
      </w:tr>
      <w:tr w:rsidR="001B672A" w:rsidRPr="0089799F" w14:paraId="6DE61D35" w14:textId="77777777" w:rsidTr="001B672A">
        <w:trPr>
          <w:gridAfter w:val="1"/>
          <w:wAfter w:w="90" w:type="dxa"/>
          <w:trHeight w:val="2002"/>
        </w:trPr>
        <w:tc>
          <w:tcPr>
            <w:tcW w:w="2970" w:type="dxa"/>
          </w:tcPr>
          <w:p w14:paraId="0DDFA943" w14:textId="77777777" w:rsidR="001B672A" w:rsidRPr="000207A5" w:rsidRDefault="001B672A" w:rsidP="00916F73">
            <w:pPr>
              <w:ind w:right="1440"/>
              <w:rPr>
                <w:b/>
                <w:bCs/>
                <w:noProof/>
              </w:rPr>
            </w:pPr>
            <w:r w:rsidRPr="00F10F53">
              <w:rPr>
                <w:b/>
                <w:bCs/>
                <w:noProof/>
              </w:rPr>
              <w:drawing>
                <wp:anchor distT="0" distB="0" distL="114300" distR="114300" simplePos="0" relativeHeight="252242944" behindDoc="1" locked="0" layoutInCell="1" allowOverlap="1" wp14:anchorId="2FFB6DA5" wp14:editId="072D0DDE">
                  <wp:simplePos x="0" y="0"/>
                  <wp:positionH relativeFrom="margin">
                    <wp:posOffset>358754</wp:posOffset>
                  </wp:positionH>
                  <wp:positionV relativeFrom="paragraph">
                    <wp:posOffset>17145</wp:posOffset>
                  </wp:positionV>
                  <wp:extent cx="1217295" cy="1085850"/>
                  <wp:effectExtent l="19050" t="19050" r="20955" b="19050"/>
                  <wp:wrapNone/>
                  <wp:docPr id="455" name="Picture 45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Graphical user interface&#10;&#10;Description automatically generated"/>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1217295" cy="10858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c>
          <w:tcPr>
            <w:tcW w:w="6570" w:type="dxa"/>
            <w:gridSpan w:val="2"/>
          </w:tcPr>
          <w:p w14:paraId="586D230A" w14:textId="39EF4B6F" w:rsidR="001B672A" w:rsidRPr="0089799F" w:rsidRDefault="001B672A" w:rsidP="00916F73">
            <w:pPr>
              <w:contextualSpacing/>
              <w:jc w:val="both"/>
              <w:rPr>
                <w:b/>
                <w:bCs/>
              </w:rPr>
            </w:pPr>
            <w:r w:rsidRPr="0089799F">
              <w:rPr>
                <w:b/>
                <w:bCs/>
                <w:i/>
                <w:iCs/>
              </w:rPr>
              <w:t>Treatment for Suicidal Ideation, Self-Harm, and Suicide Attempts Among Youth.</w:t>
            </w:r>
            <w:r>
              <w:rPr>
                <w:b/>
                <w:bCs/>
              </w:rPr>
              <w:t xml:space="preserve"> </w:t>
            </w:r>
            <w:r w:rsidRPr="0089799F">
              <w:t>This 64-page guide focuses on factors contributing to thoughts of suicide among this population includ</w:t>
            </w:r>
            <w:r w:rsidR="00364A3A">
              <w:t>ing individuals with</w:t>
            </w:r>
            <w:r w:rsidRPr="0089799F">
              <w:t xml:space="preserve"> mental health and substance use problems, low self-esteem, peer and parental relationship problems, and academic difficulties.</w:t>
            </w:r>
            <w:r>
              <w:t xml:space="preserve"> </w:t>
            </w:r>
            <w:hyperlink r:id="rId217" w:history="1">
              <w:r w:rsidRPr="00D818CB">
                <w:rPr>
                  <w:rStyle w:val="Hyperlink"/>
                </w:rPr>
                <w:t>https://store.samhsa.gov/sites/default/files/SAMHSA_Digital_Download/PEP20-06-01-002.pdf</w:t>
              </w:r>
            </w:hyperlink>
          </w:p>
        </w:tc>
      </w:tr>
    </w:tbl>
    <w:p w14:paraId="0E71EE43" w14:textId="0242FBC0" w:rsidR="004D75D8" w:rsidRDefault="004D75D8" w:rsidP="0089799F">
      <w:pPr>
        <w:spacing w:after="0" w:line="240" w:lineRule="auto"/>
        <w:ind w:right="1440"/>
        <w:rPr>
          <w:b/>
          <w:bCs/>
          <w:noProof/>
          <w:sz w:val="32"/>
          <w:szCs w:val="32"/>
          <w:u w:val="single"/>
        </w:rPr>
      </w:pPr>
      <w:r w:rsidRPr="0089799F">
        <w:rPr>
          <w:b/>
          <w:bCs/>
          <w:noProof/>
          <w:sz w:val="32"/>
          <w:szCs w:val="32"/>
          <w:u w:val="single"/>
        </w:rPr>
        <w:t>Rural Communities</w:t>
      </w:r>
    </w:p>
    <w:p w14:paraId="72BF7CED" w14:textId="77777777" w:rsidR="00364A3A" w:rsidRPr="00364A3A" w:rsidRDefault="00364A3A" w:rsidP="0089799F">
      <w:pPr>
        <w:spacing w:after="0" w:line="240" w:lineRule="auto"/>
        <w:ind w:right="1440"/>
        <w:rPr>
          <w:b/>
          <w:bCs/>
          <w:noProof/>
          <w:sz w:val="16"/>
          <w:szCs w:val="16"/>
          <w:u w:val="single"/>
        </w:rPr>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6570"/>
      </w:tblGrid>
      <w:tr w:rsidR="0089799F" w14:paraId="3FD39AE9" w14:textId="77777777" w:rsidTr="00234834">
        <w:trPr>
          <w:trHeight w:val="1998"/>
        </w:trPr>
        <w:tc>
          <w:tcPr>
            <w:tcW w:w="3060" w:type="dxa"/>
          </w:tcPr>
          <w:p w14:paraId="15920DC7" w14:textId="4258878C" w:rsidR="0089799F" w:rsidRDefault="0089799F" w:rsidP="004D75D8">
            <w:pPr>
              <w:ind w:right="1440"/>
              <w:rPr>
                <w:b/>
                <w:bCs/>
                <w:noProof/>
                <w:sz w:val="28"/>
                <w:szCs w:val="28"/>
                <w:u w:val="single"/>
              </w:rPr>
            </w:pPr>
            <w:r w:rsidRPr="00E53E02">
              <w:rPr>
                <w:b/>
                <w:bCs/>
                <w:noProof/>
              </w:rPr>
              <w:drawing>
                <wp:anchor distT="0" distB="0" distL="114300" distR="114300" simplePos="0" relativeHeight="251955200" behindDoc="1" locked="0" layoutInCell="1" allowOverlap="1" wp14:anchorId="695541F7" wp14:editId="16CB26B8">
                  <wp:simplePos x="0" y="0"/>
                  <wp:positionH relativeFrom="margin">
                    <wp:posOffset>283845</wp:posOffset>
                  </wp:positionH>
                  <wp:positionV relativeFrom="paragraph">
                    <wp:posOffset>19050</wp:posOffset>
                  </wp:positionV>
                  <wp:extent cx="1400175" cy="962025"/>
                  <wp:effectExtent l="19050" t="19050" r="28575" b="28575"/>
                  <wp:wrapTight wrapText="bothSides">
                    <wp:wrapPolygon edited="0">
                      <wp:start x="-294" y="-428"/>
                      <wp:lineTo x="-294" y="21814"/>
                      <wp:lineTo x="21747" y="21814"/>
                      <wp:lineTo x="21747" y="-428"/>
                      <wp:lineTo x="-294" y="-428"/>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00175" cy="962025"/>
                          </a:xfrm>
                          <a:prstGeom prst="rect">
                            <a:avLst/>
                          </a:prstGeom>
                          <a:noFill/>
                          <a:ln>
                            <a:solidFill>
                              <a:srgbClr val="44546A"/>
                            </a:solidFill>
                          </a:ln>
                        </pic:spPr>
                      </pic:pic>
                    </a:graphicData>
                  </a:graphic>
                  <wp14:sizeRelH relativeFrom="margin">
                    <wp14:pctWidth>0</wp14:pctWidth>
                  </wp14:sizeRelH>
                  <wp14:sizeRelV relativeFrom="margin">
                    <wp14:pctHeight>0</wp14:pctHeight>
                  </wp14:sizeRelV>
                </wp:anchor>
              </w:drawing>
            </w:r>
          </w:p>
        </w:tc>
        <w:tc>
          <w:tcPr>
            <w:tcW w:w="6570" w:type="dxa"/>
          </w:tcPr>
          <w:p w14:paraId="1F27401F" w14:textId="26EDFE1C" w:rsidR="0089799F" w:rsidRPr="00290F62" w:rsidRDefault="0089799F" w:rsidP="00372143">
            <w:pPr>
              <w:ind w:left="-111"/>
              <w:jc w:val="both"/>
              <w:rPr>
                <w:b/>
                <w:bCs/>
                <w:noProof/>
              </w:rPr>
            </w:pPr>
            <w:r w:rsidRPr="0089799F">
              <w:rPr>
                <w:b/>
                <w:bCs/>
                <w:i/>
                <w:iCs/>
                <w:noProof/>
              </w:rPr>
              <w:t>National Advisory Committee on Rural Health and Human Services</w:t>
            </w:r>
            <w:r>
              <w:rPr>
                <w:b/>
                <w:bCs/>
                <w:noProof/>
              </w:rPr>
              <w:t xml:space="preserve"> </w:t>
            </w:r>
            <w:r w:rsidR="00364A3A" w:rsidRPr="00364A3A">
              <w:rPr>
                <w:noProof/>
              </w:rPr>
              <w:t xml:space="preserve">is </w:t>
            </w:r>
            <w:r w:rsidRPr="00DA24E5">
              <w:rPr>
                <w:noProof/>
              </w:rPr>
              <w:t>a 21-page</w:t>
            </w:r>
            <w:r>
              <w:rPr>
                <w:noProof/>
              </w:rPr>
              <w:t xml:space="preserve"> policy brief published in late 2017 by the Health Resources and Services Administration National Advisory Committee on Rural Health and Human Services. It addresses the impact of suicide in rural areas and state and federal-level prevention strategies. </w:t>
            </w:r>
            <w:hyperlink r:id="rId218" w:history="1">
              <w:r w:rsidRPr="00CE2A5E">
                <w:rPr>
                  <w:rStyle w:val="Hyperlink"/>
                  <w:noProof/>
                </w:rPr>
                <w:t>https://www.hrsa.gov/sites/default/files/hrsa/advisory-committess/rural/publications/2017-impact-of-suicide.pdf</w:t>
              </w:r>
            </w:hyperlink>
            <w:r w:rsidRPr="00DA24E5">
              <w:rPr>
                <w:noProof/>
              </w:rPr>
              <w:t xml:space="preserve"> </w:t>
            </w:r>
          </w:p>
        </w:tc>
      </w:tr>
    </w:tbl>
    <w:p w14:paraId="22D0EBD7" w14:textId="0558DA43" w:rsidR="004D75D8" w:rsidRDefault="004D75D8" w:rsidP="00915ACC">
      <w:pPr>
        <w:spacing w:after="0" w:line="240" w:lineRule="auto"/>
        <w:ind w:right="1440"/>
        <w:contextualSpacing/>
        <w:rPr>
          <w:rFonts w:cstheme="minorHAnsi"/>
          <w:b/>
          <w:bCs/>
          <w:sz w:val="32"/>
          <w:szCs w:val="32"/>
          <w:u w:val="single"/>
        </w:rPr>
      </w:pPr>
      <w:r w:rsidRPr="009514C4">
        <w:rPr>
          <w:rFonts w:cstheme="minorHAnsi"/>
          <w:b/>
          <w:bCs/>
          <w:sz w:val="32"/>
          <w:szCs w:val="32"/>
          <w:u w:val="single"/>
        </w:rPr>
        <w:t>School</w:t>
      </w:r>
      <w:r w:rsidR="009514C4" w:rsidRPr="009514C4">
        <w:rPr>
          <w:rFonts w:cstheme="minorHAnsi"/>
          <w:b/>
          <w:bCs/>
          <w:sz w:val="32"/>
          <w:szCs w:val="32"/>
          <w:u w:val="single"/>
        </w:rPr>
        <w:t xml:space="preserve">s, Youth-Serving Organizations, </w:t>
      </w:r>
      <w:r w:rsidRPr="009514C4">
        <w:rPr>
          <w:rFonts w:cstheme="minorHAnsi"/>
          <w:b/>
          <w:bCs/>
          <w:sz w:val="32"/>
          <w:szCs w:val="32"/>
          <w:u w:val="single"/>
        </w:rPr>
        <w:t>and University Settings</w:t>
      </w:r>
    </w:p>
    <w:p w14:paraId="071FC0FA" w14:textId="77777777" w:rsidR="00FA7873" w:rsidRPr="00372143" w:rsidRDefault="00FA7873" w:rsidP="00915ACC">
      <w:pPr>
        <w:spacing w:after="0" w:line="240" w:lineRule="auto"/>
        <w:ind w:right="1440"/>
        <w:contextualSpacing/>
        <w:rPr>
          <w:rFonts w:cstheme="minorHAnsi"/>
          <w:b/>
          <w:bCs/>
          <w:sz w:val="16"/>
          <w:szCs w:val="16"/>
          <w:u w:val="single"/>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90"/>
        <w:gridCol w:w="6570"/>
      </w:tblGrid>
      <w:tr w:rsidR="00290F62" w14:paraId="2ED33CB2" w14:textId="77777777" w:rsidTr="005A1523">
        <w:trPr>
          <w:trHeight w:val="2673"/>
        </w:trPr>
        <w:tc>
          <w:tcPr>
            <w:tcW w:w="2970" w:type="dxa"/>
            <w:gridSpan w:val="2"/>
          </w:tcPr>
          <w:p w14:paraId="734C2279" w14:textId="311377FD" w:rsidR="00290F62" w:rsidRDefault="00290F62" w:rsidP="004D75D8">
            <w:pPr>
              <w:ind w:right="1440"/>
              <w:contextualSpacing/>
              <w:rPr>
                <w:rFonts w:cstheme="minorHAnsi"/>
                <w:color w:val="0C343D"/>
              </w:rPr>
            </w:pPr>
            <w:r w:rsidRPr="00420535">
              <w:rPr>
                <w:b/>
                <w:bCs/>
                <w:noProof/>
              </w:rPr>
              <w:drawing>
                <wp:anchor distT="0" distB="0" distL="114300" distR="114300" simplePos="0" relativeHeight="251957248" behindDoc="1" locked="0" layoutInCell="1" allowOverlap="1" wp14:anchorId="1318CA11" wp14:editId="747E2AAD">
                  <wp:simplePos x="0" y="0"/>
                  <wp:positionH relativeFrom="margin">
                    <wp:posOffset>226388</wp:posOffset>
                  </wp:positionH>
                  <wp:positionV relativeFrom="paragraph">
                    <wp:posOffset>-30050</wp:posOffset>
                  </wp:positionV>
                  <wp:extent cx="1345216" cy="1539731"/>
                  <wp:effectExtent l="19050" t="19050" r="26670" b="2286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1345216" cy="153973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c>
          <w:tcPr>
            <w:tcW w:w="6570" w:type="dxa"/>
          </w:tcPr>
          <w:p w14:paraId="6E0781A8" w14:textId="3F28F3B3" w:rsidR="00290F62" w:rsidRDefault="00290F62" w:rsidP="00372143">
            <w:pPr>
              <w:ind w:left="-111"/>
              <w:contextualSpacing/>
              <w:jc w:val="both"/>
              <w:rPr>
                <w:rStyle w:val="Hyperlink"/>
              </w:rPr>
            </w:pPr>
            <w:r w:rsidRPr="00290F62">
              <w:rPr>
                <w:rFonts w:cstheme="minorHAnsi"/>
                <w:b/>
                <w:bCs/>
                <w:i/>
                <w:iCs/>
                <w:color w:val="0C343D"/>
              </w:rPr>
              <w:t>Model School District Policy on Suicide Prevention: Model Language, Commentary, and Resources, 2</w:t>
            </w:r>
            <w:r w:rsidRPr="00290F62">
              <w:rPr>
                <w:rFonts w:cstheme="minorHAnsi"/>
                <w:b/>
                <w:bCs/>
                <w:i/>
                <w:iCs/>
                <w:color w:val="0C343D"/>
                <w:vertAlign w:val="superscript"/>
              </w:rPr>
              <w:t>nd</w:t>
            </w:r>
            <w:r w:rsidRPr="00290F62">
              <w:rPr>
                <w:rFonts w:cstheme="minorHAnsi"/>
                <w:b/>
                <w:bCs/>
                <w:i/>
                <w:iCs/>
                <w:color w:val="0C343D"/>
              </w:rPr>
              <w:t xml:space="preserve"> edition</w:t>
            </w:r>
            <w:r w:rsidRPr="00290F62">
              <w:rPr>
                <w:rFonts w:cstheme="minorHAnsi"/>
                <w:i/>
                <w:iCs/>
                <w:color w:val="0C343D"/>
              </w:rPr>
              <w:t xml:space="preserve">. </w:t>
            </w:r>
            <w:r w:rsidR="00364A3A" w:rsidRPr="00364A3A">
              <w:rPr>
                <w:rFonts w:cstheme="minorHAnsi"/>
                <w:color w:val="0C343D"/>
              </w:rPr>
              <w:t>This document is</w:t>
            </w:r>
            <w:r w:rsidR="00364A3A">
              <w:t xml:space="preserve"> jointly published by the American Foundation for Suicide Prevention (AFSP), American School Counselor Association (ASCA), the National Association of School Psychologists (NASP), and The Trevor Project advocacy group for L</w:t>
            </w:r>
            <w:r w:rsidR="00214C84">
              <w:t>esbian, Gay, Bisexual, Transgender, Questioning/Queer (L</w:t>
            </w:r>
            <w:r w:rsidR="00364A3A">
              <w:t>GBTQ</w:t>
            </w:r>
            <w:r w:rsidR="00214C84">
              <w:t>)</w:t>
            </w:r>
            <w:r w:rsidR="00364A3A">
              <w:t xml:space="preserve"> youth. It p</w:t>
            </w:r>
            <w:r w:rsidRPr="00290F62">
              <w:rPr>
                <w:rFonts w:cstheme="minorHAnsi"/>
                <w:color w:val="0C343D"/>
              </w:rPr>
              <w:t>rovides K-12 school personnel with model policies and practice recommendations for managing suicide event</w:t>
            </w:r>
            <w:r w:rsidR="003F182B">
              <w:rPr>
                <w:rFonts w:cstheme="minorHAnsi"/>
                <w:color w:val="0C343D"/>
              </w:rPr>
              <w:t>s</w:t>
            </w:r>
            <w:r w:rsidRPr="00290F62">
              <w:rPr>
                <w:rFonts w:cstheme="minorHAnsi"/>
                <w:color w:val="0C343D"/>
              </w:rPr>
              <w:t xml:space="preserve"> in school communities</w:t>
            </w:r>
            <w:r w:rsidR="00364A3A">
              <w:rPr>
                <w:rFonts w:cstheme="minorHAnsi"/>
                <w:color w:val="0C343D"/>
              </w:rPr>
              <w:t xml:space="preserve"> (</w:t>
            </w:r>
            <w:r w:rsidR="00364A3A" w:rsidRPr="00290F62">
              <w:rPr>
                <w:rFonts w:cstheme="minorHAnsi"/>
                <w:color w:val="0C343D"/>
              </w:rPr>
              <w:t xml:space="preserve">such as creating a </w:t>
            </w:r>
            <w:r w:rsidR="003F182B">
              <w:rPr>
                <w:rFonts w:cstheme="minorHAnsi"/>
                <w:color w:val="0C343D"/>
              </w:rPr>
              <w:t>s</w:t>
            </w:r>
            <w:r w:rsidR="00364A3A" w:rsidRPr="00290F62">
              <w:rPr>
                <w:rFonts w:cstheme="minorHAnsi"/>
                <w:color w:val="0C343D"/>
              </w:rPr>
              <w:t xml:space="preserve">chool </w:t>
            </w:r>
            <w:r w:rsidR="003F182B">
              <w:rPr>
                <w:rFonts w:cstheme="minorHAnsi"/>
                <w:color w:val="0C343D"/>
              </w:rPr>
              <w:t>a</w:t>
            </w:r>
            <w:r w:rsidR="00364A3A" w:rsidRPr="00290F62">
              <w:rPr>
                <w:rFonts w:cstheme="minorHAnsi"/>
                <w:color w:val="0C343D"/>
              </w:rPr>
              <w:t xml:space="preserve">ction </w:t>
            </w:r>
            <w:r w:rsidR="003F182B">
              <w:rPr>
                <w:rFonts w:cstheme="minorHAnsi"/>
                <w:color w:val="0C343D"/>
              </w:rPr>
              <w:t>p</w:t>
            </w:r>
            <w:r w:rsidR="00364A3A" w:rsidRPr="00290F62">
              <w:rPr>
                <w:rFonts w:cstheme="minorHAnsi"/>
                <w:color w:val="0C343D"/>
              </w:rPr>
              <w:t>lan in advance</w:t>
            </w:r>
            <w:r w:rsidR="00364A3A">
              <w:rPr>
                <w:rFonts w:cstheme="minorHAnsi"/>
                <w:color w:val="0C343D"/>
              </w:rPr>
              <w:t xml:space="preserve"> of any suicide event)</w:t>
            </w:r>
            <w:r w:rsidRPr="00290F62">
              <w:rPr>
                <w:rFonts w:cstheme="minorHAnsi"/>
                <w:color w:val="0C343D"/>
              </w:rPr>
              <w:t>. It also includes ways to communicate about suicide to avoid contagion and help de-stigmatize mental health issues</w:t>
            </w:r>
            <w:r w:rsidR="00796470">
              <w:rPr>
                <w:rFonts w:cstheme="minorHAnsi"/>
                <w:color w:val="0C343D"/>
              </w:rPr>
              <w:t xml:space="preserve"> and promote help-seeking. </w:t>
            </w:r>
            <w:r w:rsidR="00364A3A">
              <w:t>Included are a list of guidebooks, school-focused toolkits, crisis resources, including for L</w:t>
            </w:r>
            <w:r w:rsidR="00214C84">
              <w:t>G</w:t>
            </w:r>
            <w:r w:rsidR="00364A3A">
              <w:t xml:space="preserve">BTQ youth who are at greater risk of </w:t>
            </w:r>
            <w:r w:rsidR="00776B3D">
              <w:t>suicide,</w:t>
            </w:r>
            <w:r w:rsidR="00364A3A">
              <w:t xml:space="preserve"> and information about suicide that can be included in school student handbooks.</w:t>
            </w:r>
            <w:r w:rsidRPr="00290F62">
              <w:rPr>
                <w:rFonts w:cstheme="minorHAnsi"/>
                <w:color w:val="0C343D"/>
              </w:rPr>
              <w:t xml:space="preserve"> </w:t>
            </w:r>
            <w:hyperlink r:id="rId220" w:history="1">
              <w:r w:rsidRPr="00290F62">
                <w:rPr>
                  <w:rStyle w:val="Hyperlink"/>
                </w:rPr>
                <w:t>https://afsp.org/wp-content/uploads/2019/10/13820_AFSP_Model_School_Policy_Booklet_m1_v3.pdf</w:t>
              </w:r>
            </w:hyperlink>
          </w:p>
          <w:p w14:paraId="4AD37F9B" w14:textId="4D2DB863" w:rsidR="00796470" w:rsidRPr="00290F62" w:rsidRDefault="00796470" w:rsidP="00372143">
            <w:pPr>
              <w:ind w:left="-111"/>
              <w:contextualSpacing/>
              <w:jc w:val="both"/>
              <w:rPr>
                <w:rFonts w:cstheme="minorHAnsi"/>
                <w:i/>
                <w:iCs/>
                <w:color w:val="0C343D"/>
              </w:rPr>
            </w:pPr>
          </w:p>
        </w:tc>
      </w:tr>
      <w:tr w:rsidR="00290F62" w14:paraId="2DCAD317" w14:textId="77777777" w:rsidTr="005A1523">
        <w:trPr>
          <w:trHeight w:val="2295"/>
        </w:trPr>
        <w:tc>
          <w:tcPr>
            <w:tcW w:w="2970" w:type="dxa"/>
            <w:gridSpan w:val="2"/>
          </w:tcPr>
          <w:p w14:paraId="41FEEA64" w14:textId="571358B3" w:rsidR="00290F62" w:rsidRPr="00420535" w:rsidRDefault="00290F62" w:rsidP="004D75D8">
            <w:pPr>
              <w:ind w:right="1440"/>
              <w:contextualSpacing/>
              <w:rPr>
                <w:b/>
                <w:bCs/>
                <w:noProof/>
              </w:rPr>
            </w:pPr>
            <w:r w:rsidRPr="001F7621">
              <w:rPr>
                <w:noProof/>
                <w:bdr w:val="single" w:sz="2" w:space="0" w:color="auto"/>
              </w:rPr>
              <w:drawing>
                <wp:anchor distT="0" distB="0" distL="114300" distR="114300" simplePos="0" relativeHeight="251958272" behindDoc="1" locked="0" layoutInCell="1" allowOverlap="1" wp14:anchorId="35296F43" wp14:editId="52113D3D">
                  <wp:simplePos x="0" y="0"/>
                  <wp:positionH relativeFrom="column">
                    <wp:posOffset>71530</wp:posOffset>
                  </wp:positionH>
                  <wp:positionV relativeFrom="paragraph">
                    <wp:posOffset>29497</wp:posOffset>
                  </wp:positionV>
                  <wp:extent cx="1597087" cy="1216742"/>
                  <wp:effectExtent l="0" t="0" r="3175" b="254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1598845" cy="1218081"/>
                          </a:xfrm>
                          <a:prstGeom prst="rect">
                            <a:avLst/>
                          </a:prstGeom>
                        </pic:spPr>
                      </pic:pic>
                    </a:graphicData>
                  </a:graphic>
                  <wp14:sizeRelH relativeFrom="page">
                    <wp14:pctWidth>0</wp14:pctWidth>
                  </wp14:sizeRelH>
                  <wp14:sizeRelV relativeFrom="page">
                    <wp14:pctHeight>0</wp14:pctHeight>
                  </wp14:sizeRelV>
                </wp:anchor>
              </w:drawing>
            </w:r>
          </w:p>
        </w:tc>
        <w:tc>
          <w:tcPr>
            <w:tcW w:w="6570" w:type="dxa"/>
          </w:tcPr>
          <w:p w14:paraId="14F19D9D" w14:textId="491DB39E" w:rsidR="00290F62" w:rsidRDefault="00290F62" w:rsidP="00776B3D">
            <w:pPr>
              <w:ind w:left="-111"/>
              <w:contextualSpacing/>
              <w:jc w:val="both"/>
              <w:rPr>
                <w:rStyle w:val="Hyperlink"/>
                <w:rFonts w:cstheme="minorHAnsi"/>
              </w:rPr>
            </w:pPr>
            <w:r w:rsidRPr="00290F62">
              <w:rPr>
                <w:rFonts w:cstheme="minorHAnsi"/>
                <w:b/>
                <w:bCs/>
                <w:i/>
                <w:iCs/>
                <w:color w:val="0C343D"/>
              </w:rPr>
              <w:t xml:space="preserve">The </w:t>
            </w:r>
            <w:r w:rsidR="00776B3D">
              <w:rPr>
                <w:rFonts w:cstheme="minorHAnsi"/>
                <w:b/>
                <w:bCs/>
                <w:i/>
                <w:iCs/>
                <w:color w:val="0C343D"/>
              </w:rPr>
              <w:t xml:space="preserve">Mental Health Technology </w:t>
            </w:r>
            <w:r w:rsidR="003F182B">
              <w:rPr>
                <w:rFonts w:cstheme="minorHAnsi"/>
                <w:b/>
                <w:bCs/>
                <w:i/>
                <w:iCs/>
                <w:color w:val="0C343D"/>
              </w:rPr>
              <w:t>Transfer</w:t>
            </w:r>
            <w:r w:rsidR="00776B3D">
              <w:rPr>
                <w:rFonts w:cstheme="minorHAnsi"/>
                <w:b/>
                <w:bCs/>
                <w:i/>
                <w:iCs/>
                <w:color w:val="0C343D"/>
              </w:rPr>
              <w:t xml:space="preserve"> Center Network Coordinating Office (</w:t>
            </w:r>
            <w:r w:rsidRPr="00290F62">
              <w:rPr>
                <w:rFonts w:cstheme="minorHAnsi"/>
                <w:b/>
                <w:bCs/>
                <w:i/>
                <w:iCs/>
                <w:color w:val="0C343D"/>
              </w:rPr>
              <w:t>MHTTC</w:t>
            </w:r>
            <w:r w:rsidR="00776B3D">
              <w:rPr>
                <w:rFonts w:cstheme="minorHAnsi"/>
                <w:b/>
                <w:bCs/>
                <w:i/>
                <w:iCs/>
                <w:color w:val="0C343D"/>
              </w:rPr>
              <w:t>)</w:t>
            </w:r>
            <w:r w:rsidRPr="00290F62">
              <w:rPr>
                <w:rFonts w:cstheme="minorHAnsi"/>
                <w:b/>
                <w:bCs/>
                <w:i/>
                <w:iCs/>
                <w:color w:val="0C343D"/>
              </w:rPr>
              <w:t xml:space="preserve"> National School Mental Health Curriculum and Best Practices for States, Districts, and Schools.</w:t>
            </w:r>
            <w:r>
              <w:rPr>
                <w:rFonts w:cstheme="minorHAnsi"/>
                <w:i/>
                <w:iCs/>
                <w:color w:val="0C343D"/>
              </w:rPr>
              <w:t xml:space="preserve"> </w:t>
            </w:r>
            <w:r>
              <w:rPr>
                <w:rFonts w:cstheme="minorHAnsi"/>
                <w:color w:val="0C343D"/>
              </w:rPr>
              <w:t xml:space="preserve">This free resource </w:t>
            </w:r>
            <w:r w:rsidR="00776B3D">
              <w:rPr>
                <w:rFonts w:cstheme="minorHAnsi"/>
                <w:color w:val="0C343D"/>
              </w:rPr>
              <w:t xml:space="preserve">was developed by MHTTC and the National Center for School Mental Health. It </w:t>
            </w:r>
            <w:r>
              <w:rPr>
                <w:rFonts w:cstheme="minorHAnsi"/>
                <w:color w:val="0C343D"/>
              </w:rPr>
              <w:t xml:space="preserve">provides a </w:t>
            </w:r>
            <w:r w:rsidR="00214C84">
              <w:rPr>
                <w:rFonts w:cstheme="minorHAnsi"/>
                <w:color w:val="0C343D"/>
              </w:rPr>
              <w:t>guide</w:t>
            </w:r>
            <w:r>
              <w:rPr>
                <w:rFonts w:cstheme="minorHAnsi"/>
                <w:color w:val="0C343D"/>
              </w:rPr>
              <w:t xml:space="preserve"> for </w:t>
            </w:r>
            <w:r w:rsidR="00214C84">
              <w:rPr>
                <w:rFonts w:cstheme="minorHAnsi"/>
                <w:color w:val="0C343D"/>
              </w:rPr>
              <w:t xml:space="preserve">using </w:t>
            </w:r>
            <w:r>
              <w:rPr>
                <w:rFonts w:cstheme="minorHAnsi"/>
                <w:color w:val="0C343D"/>
              </w:rPr>
              <w:t>a comprehensive school mental health curriculum</w:t>
            </w:r>
            <w:r>
              <w:rPr>
                <w:rFonts w:cstheme="minorHAnsi"/>
                <w:i/>
                <w:iCs/>
                <w:color w:val="0C343D"/>
              </w:rPr>
              <w:t xml:space="preserve"> </w:t>
            </w:r>
            <w:r>
              <w:rPr>
                <w:rFonts w:cstheme="minorHAnsi"/>
                <w:color w:val="0C343D"/>
              </w:rPr>
              <w:t>and includes trainer and participant manuals</w:t>
            </w:r>
            <w:r w:rsidR="00776B3D">
              <w:rPr>
                <w:rFonts w:cstheme="minorHAnsi"/>
                <w:color w:val="0C343D"/>
              </w:rPr>
              <w:t>, s</w:t>
            </w:r>
            <w:r>
              <w:rPr>
                <w:rFonts w:cstheme="minorHAnsi"/>
                <w:color w:val="0C343D"/>
              </w:rPr>
              <w:t>lide</w:t>
            </w:r>
            <w:r>
              <w:rPr>
                <w:rFonts w:cstheme="minorHAnsi"/>
                <w:i/>
                <w:iCs/>
                <w:color w:val="0C343D"/>
              </w:rPr>
              <w:t xml:space="preserve"> </w:t>
            </w:r>
            <w:r>
              <w:rPr>
                <w:rFonts w:cstheme="minorHAnsi"/>
                <w:color w:val="0C343D"/>
              </w:rPr>
              <w:t>decks for learning modules, and virtual recording</w:t>
            </w:r>
            <w:r>
              <w:rPr>
                <w:rFonts w:cstheme="minorHAnsi"/>
                <w:i/>
                <w:iCs/>
                <w:color w:val="0C343D"/>
              </w:rPr>
              <w:t xml:space="preserve"> </w:t>
            </w:r>
            <w:r>
              <w:rPr>
                <w:rFonts w:cstheme="minorHAnsi"/>
                <w:color w:val="0C343D"/>
              </w:rPr>
              <w:t>learning sessions.</w:t>
            </w:r>
            <w:r w:rsidR="00776B3D">
              <w:rPr>
                <w:rFonts w:cstheme="minorHAnsi"/>
                <w:color w:val="0C343D"/>
              </w:rPr>
              <w:t xml:space="preserve"> </w:t>
            </w:r>
            <w:hyperlink r:id="rId222" w:history="1">
              <w:r w:rsidR="00776B3D" w:rsidRPr="00C918F7">
                <w:rPr>
                  <w:rStyle w:val="Hyperlink"/>
                  <w:rFonts w:cstheme="minorHAnsi"/>
                </w:rPr>
                <w:t>https://mhttcnetwork.org/centers/mhttc-network-coordinating-office/national-school-mental-health-projects</w:t>
              </w:r>
            </w:hyperlink>
          </w:p>
          <w:p w14:paraId="6B72CA61" w14:textId="24881DF2" w:rsidR="00776B3D" w:rsidRPr="00420535" w:rsidRDefault="00776B3D" w:rsidP="00372143">
            <w:pPr>
              <w:ind w:left="-111"/>
              <w:contextualSpacing/>
              <w:rPr>
                <w:rFonts w:cstheme="minorHAnsi"/>
                <w:b/>
                <w:bCs/>
                <w:color w:val="0C343D"/>
              </w:rPr>
            </w:pPr>
          </w:p>
        </w:tc>
      </w:tr>
      <w:tr w:rsidR="00290F62" w14:paraId="100B94F3" w14:textId="77777777" w:rsidTr="005A1523">
        <w:trPr>
          <w:trHeight w:val="2520"/>
        </w:trPr>
        <w:tc>
          <w:tcPr>
            <w:tcW w:w="2970" w:type="dxa"/>
            <w:gridSpan w:val="2"/>
          </w:tcPr>
          <w:p w14:paraId="7B0F7727" w14:textId="372F5A57" w:rsidR="00290F62" w:rsidRPr="00420535" w:rsidRDefault="00290F62" w:rsidP="004D75D8">
            <w:pPr>
              <w:ind w:right="1440"/>
              <w:contextualSpacing/>
              <w:rPr>
                <w:rFonts w:ascii="Calibri" w:eastAsia="Calibri" w:hAnsi="Calibri" w:cs="Times New Roman"/>
                <w:b/>
                <w:bCs/>
                <w:noProof/>
              </w:rPr>
            </w:pPr>
            <w:r w:rsidRPr="00420535">
              <w:rPr>
                <w:rFonts w:ascii="Calibri" w:eastAsia="Calibri" w:hAnsi="Calibri" w:cs="Times New Roman"/>
                <w:b/>
                <w:bCs/>
                <w:noProof/>
              </w:rPr>
              <w:drawing>
                <wp:anchor distT="0" distB="0" distL="114300" distR="114300" simplePos="0" relativeHeight="251960320" behindDoc="1" locked="0" layoutInCell="1" allowOverlap="1" wp14:anchorId="060C895E" wp14:editId="38EFF82B">
                  <wp:simplePos x="0" y="0"/>
                  <wp:positionH relativeFrom="margin">
                    <wp:posOffset>139884</wp:posOffset>
                  </wp:positionH>
                  <wp:positionV relativeFrom="paragraph">
                    <wp:posOffset>22061</wp:posOffset>
                  </wp:positionV>
                  <wp:extent cx="1399540" cy="1266825"/>
                  <wp:effectExtent l="19050" t="19050" r="10160" b="28575"/>
                  <wp:wrapTight wrapText="bothSides">
                    <wp:wrapPolygon edited="0">
                      <wp:start x="-294" y="-325"/>
                      <wp:lineTo x="-294" y="21762"/>
                      <wp:lineTo x="21463" y="21762"/>
                      <wp:lineTo x="21463" y="-325"/>
                      <wp:lineTo x="-294" y="-325"/>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1399540" cy="1266825"/>
                          </a:xfrm>
                          <a:prstGeom prst="rect">
                            <a:avLst/>
                          </a:prstGeom>
                          <a:ln>
                            <a:solidFill>
                              <a:srgbClr val="5B9BD5"/>
                            </a:solidFill>
                          </a:ln>
                        </pic:spPr>
                      </pic:pic>
                    </a:graphicData>
                  </a:graphic>
                  <wp14:sizeRelH relativeFrom="margin">
                    <wp14:pctWidth>0</wp14:pctWidth>
                  </wp14:sizeRelH>
                  <wp14:sizeRelV relativeFrom="margin">
                    <wp14:pctHeight>0</wp14:pctHeight>
                  </wp14:sizeRelV>
                </wp:anchor>
              </w:drawing>
            </w:r>
          </w:p>
        </w:tc>
        <w:tc>
          <w:tcPr>
            <w:tcW w:w="6570" w:type="dxa"/>
          </w:tcPr>
          <w:p w14:paraId="1B5B1399" w14:textId="1FD41AE1" w:rsidR="00290F62" w:rsidRPr="00290F62" w:rsidRDefault="00290F62" w:rsidP="00B0709C">
            <w:pPr>
              <w:ind w:left="-111"/>
              <w:contextualSpacing/>
              <w:jc w:val="both"/>
              <w:rPr>
                <w:rFonts w:cstheme="minorHAnsi"/>
                <w:color w:val="0C343D"/>
              </w:rPr>
            </w:pPr>
            <w:r w:rsidRPr="00290F62">
              <w:rPr>
                <w:rFonts w:cstheme="minorHAnsi"/>
                <w:b/>
                <w:bCs/>
                <w:i/>
                <w:iCs/>
                <w:color w:val="0C343D"/>
              </w:rPr>
              <w:t>Preventing Suicide: The Role of High School Teachers</w:t>
            </w:r>
            <w:r>
              <w:rPr>
                <w:rFonts w:cstheme="minorHAnsi"/>
                <w:b/>
                <w:bCs/>
                <w:color w:val="0C343D"/>
              </w:rPr>
              <w:t xml:space="preserve"> </w:t>
            </w:r>
            <w:r w:rsidR="00776B3D" w:rsidRPr="00776B3D">
              <w:rPr>
                <w:rFonts w:cstheme="minorHAnsi"/>
                <w:color w:val="0C343D"/>
              </w:rPr>
              <w:t xml:space="preserve">is a 7-page infographic that </w:t>
            </w:r>
            <w:r w:rsidRPr="00776B3D">
              <w:rPr>
                <w:rFonts w:cstheme="minorHAnsi"/>
                <w:color w:val="0C343D"/>
              </w:rPr>
              <w:t>provides information for teachers about</w:t>
            </w:r>
            <w:r>
              <w:rPr>
                <w:rFonts w:cstheme="minorHAnsi"/>
                <w:color w:val="0C343D"/>
              </w:rPr>
              <w:t xml:space="preserve"> identifying students at risk for suicide. Content includes facts about adolescent suicide, specific strategies that educators can use in responding to a</w:t>
            </w:r>
            <w:r w:rsidR="00776B3D">
              <w:rPr>
                <w:rFonts w:cstheme="minorHAnsi"/>
                <w:color w:val="0C343D"/>
              </w:rPr>
              <w:t xml:space="preserve"> student who is</w:t>
            </w:r>
            <w:r>
              <w:rPr>
                <w:rFonts w:cstheme="minorHAnsi"/>
                <w:color w:val="0C343D"/>
              </w:rPr>
              <w:t xml:space="preserve"> at-risk</w:t>
            </w:r>
            <w:r w:rsidR="00776B3D">
              <w:rPr>
                <w:rFonts w:cstheme="minorHAnsi"/>
                <w:color w:val="0C343D"/>
              </w:rPr>
              <w:t xml:space="preserve"> </w:t>
            </w:r>
            <w:r>
              <w:rPr>
                <w:rFonts w:cstheme="minorHAnsi"/>
                <w:color w:val="0C343D"/>
              </w:rPr>
              <w:t>or following a student death, suggestions for schoolwide suicide prevention</w:t>
            </w:r>
            <w:r w:rsidR="00776B3D">
              <w:rPr>
                <w:rFonts w:cstheme="minorHAnsi"/>
                <w:color w:val="0C343D"/>
              </w:rPr>
              <w:t xml:space="preserve"> activities</w:t>
            </w:r>
            <w:r>
              <w:rPr>
                <w:rFonts w:cstheme="minorHAnsi"/>
                <w:color w:val="0C343D"/>
              </w:rPr>
              <w:t>, and</w:t>
            </w:r>
            <w:r w:rsidR="00776B3D">
              <w:rPr>
                <w:rFonts w:cstheme="minorHAnsi"/>
                <w:color w:val="0C343D"/>
              </w:rPr>
              <w:t xml:space="preserve"> a</w:t>
            </w:r>
            <w:r>
              <w:rPr>
                <w:rFonts w:cstheme="minorHAnsi"/>
                <w:color w:val="0C343D"/>
              </w:rPr>
              <w:t xml:space="preserve"> list of resources. </w:t>
            </w:r>
            <w:hyperlink r:id="rId224" w:history="1">
              <w:r w:rsidRPr="00CE2A5E">
                <w:rPr>
                  <w:rStyle w:val="Hyperlink"/>
                  <w:rFonts w:ascii="Calibri" w:eastAsia="Calibri" w:hAnsi="Calibri" w:cs="Times New Roman"/>
                </w:rPr>
                <w:t>http://www.sprc.org/sites/default/files/resource-program/Role%20of%20High%20School%20Teachers%20Revised%20FINAL%20v2_6-14-19.pdf</w:t>
              </w:r>
            </w:hyperlink>
          </w:p>
        </w:tc>
      </w:tr>
      <w:tr w:rsidR="00290F62" w14:paraId="4388363C" w14:textId="77777777" w:rsidTr="005A1523">
        <w:trPr>
          <w:trHeight w:val="2600"/>
        </w:trPr>
        <w:tc>
          <w:tcPr>
            <w:tcW w:w="2970" w:type="dxa"/>
            <w:gridSpan w:val="2"/>
          </w:tcPr>
          <w:p w14:paraId="51FF81B9" w14:textId="23D42027" w:rsidR="00290F62" w:rsidRPr="00420535" w:rsidRDefault="00290F62" w:rsidP="004D75D8">
            <w:pPr>
              <w:ind w:right="1440"/>
              <w:contextualSpacing/>
              <w:rPr>
                <w:rFonts w:ascii="Calibri" w:eastAsia="Calibri" w:hAnsi="Calibri" w:cs="Times New Roman"/>
                <w:b/>
                <w:bCs/>
                <w:noProof/>
              </w:rPr>
            </w:pPr>
            <w:r>
              <w:rPr>
                <w:noProof/>
              </w:rPr>
              <w:drawing>
                <wp:anchor distT="0" distB="0" distL="114300" distR="114300" simplePos="0" relativeHeight="251961344" behindDoc="1" locked="0" layoutInCell="1" allowOverlap="1" wp14:anchorId="24C98C46" wp14:editId="6B103097">
                  <wp:simplePos x="0" y="0"/>
                  <wp:positionH relativeFrom="margin">
                    <wp:posOffset>132858</wp:posOffset>
                  </wp:positionH>
                  <wp:positionV relativeFrom="paragraph">
                    <wp:posOffset>102931</wp:posOffset>
                  </wp:positionV>
                  <wp:extent cx="1325245" cy="1182370"/>
                  <wp:effectExtent l="19050" t="19050" r="27305" b="17780"/>
                  <wp:wrapTight wrapText="bothSides">
                    <wp:wrapPolygon edited="0">
                      <wp:start x="-310" y="-348"/>
                      <wp:lineTo x="-310" y="21577"/>
                      <wp:lineTo x="21735" y="21577"/>
                      <wp:lineTo x="21735" y="-348"/>
                      <wp:lineTo x="-310" y="-348"/>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5" cstate="print">
                            <a:extLst>
                              <a:ext uri="{28A0092B-C50C-407E-A947-70E740481C1C}">
                                <a14:useLocalDpi xmlns:a14="http://schemas.microsoft.com/office/drawing/2010/main" val="0"/>
                              </a:ext>
                            </a:extLst>
                          </a:blip>
                          <a:srcRect t="7219"/>
                          <a:stretch/>
                        </pic:blipFill>
                        <pic:spPr bwMode="auto">
                          <a:xfrm>
                            <a:off x="0" y="0"/>
                            <a:ext cx="1325245" cy="1182370"/>
                          </a:xfrm>
                          <a:prstGeom prst="rect">
                            <a:avLst/>
                          </a:prstGeom>
                          <a:ln w="9525" cap="flat" cmpd="sng" algn="ctr">
                            <a:solidFill>
                              <a:srgbClr val="4472C4">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570" w:type="dxa"/>
          </w:tcPr>
          <w:p w14:paraId="52207DD5" w14:textId="1D74AF0A" w:rsidR="00290F62" w:rsidRPr="00290F62" w:rsidRDefault="00290F62" w:rsidP="00B0709C">
            <w:pPr>
              <w:ind w:left="-111"/>
              <w:contextualSpacing/>
              <w:jc w:val="both"/>
              <w:rPr>
                <w:rFonts w:cstheme="minorHAnsi"/>
                <w:b/>
                <w:bCs/>
                <w:color w:val="0C343D"/>
              </w:rPr>
            </w:pPr>
            <w:r>
              <w:rPr>
                <w:rFonts w:cstheme="minorHAnsi"/>
                <w:b/>
                <w:bCs/>
                <w:color w:val="0C343D"/>
              </w:rPr>
              <w:t xml:space="preserve">Preventing Suicide: The Role of High School Mental Health Providers </w:t>
            </w:r>
            <w:r>
              <w:rPr>
                <w:rFonts w:cstheme="minorHAnsi"/>
                <w:color w:val="0C343D"/>
              </w:rPr>
              <w:t xml:space="preserve">is a companion </w:t>
            </w:r>
            <w:r w:rsidR="00776B3D">
              <w:rPr>
                <w:rFonts w:cstheme="minorHAnsi"/>
                <w:color w:val="0C343D"/>
              </w:rPr>
              <w:t xml:space="preserve">infographic </w:t>
            </w:r>
            <w:r>
              <w:rPr>
                <w:rFonts w:cstheme="minorHAnsi"/>
                <w:color w:val="0C343D"/>
              </w:rPr>
              <w:t>to the information for high school teachers</w:t>
            </w:r>
            <w:r w:rsidR="00776B3D">
              <w:rPr>
                <w:rFonts w:cstheme="minorHAnsi"/>
                <w:color w:val="0C343D"/>
              </w:rPr>
              <w:t xml:space="preserve"> about suicide prevention. </w:t>
            </w:r>
            <w:r>
              <w:rPr>
                <w:rFonts w:cstheme="minorHAnsi"/>
                <w:color w:val="0C343D"/>
              </w:rPr>
              <w:t xml:space="preserve">This </w:t>
            </w:r>
            <w:r w:rsidR="00776B3D">
              <w:rPr>
                <w:rFonts w:cstheme="minorHAnsi"/>
                <w:color w:val="0C343D"/>
              </w:rPr>
              <w:t xml:space="preserve">document includes a </w:t>
            </w:r>
            <w:r>
              <w:rPr>
                <w:rFonts w:cstheme="minorHAnsi"/>
                <w:color w:val="0C343D"/>
              </w:rPr>
              <w:t xml:space="preserve">section about responding to a student who may be at risk for suicide </w:t>
            </w:r>
            <w:r w:rsidR="00776B3D">
              <w:rPr>
                <w:rFonts w:cstheme="minorHAnsi"/>
                <w:color w:val="0C343D"/>
              </w:rPr>
              <w:t>and provides</w:t>
            </w:r>
            <w:r>
              <w:rPr>
                <w:rFonts w:cstheme="minorHAnsi"/>
                <w:color w:val="0C343D"/>
              </w:rPr>
              <w:t xml:space="preserve"> a more detailed step-by-step summary of what school mental health providers can do to help prevent student suicide</w:t>
            </w:r>
            <w:r w:rsidR="00776B3D">
              <w:rPr>
                <w:rFonts w:cstheme="minorHAnsi"/>
                <w:color w:val="0C343D"/>
              </w:rPr>
              <w:t xml:space="preserve">. </w:t>
            </w:r>
            <w:hyperlink r:id="rId226" w:history="1">
              <w:r w:rsidRPr="00CE2A5E">
                <w:rPr>
                  <w:rStyle w:val="Hyperlink"/>
                  <w:rFonts w:cstheme="minorHAnsi"/>
                </w:rPr>
                <w:t>http://www.sprc.org/sites/default/files/resource-program/Role%20of%20HS%20MH%20Providers%20Revised%20FINAL%20v3_6-18-19.pdf</w:t>
              </w:r>
            </w:hyperlink>
          </w:p>
        </w:tc>
      </w:tr>
      <w:tr w:rsidR="00290F62" w14:paraId="19C5F2BC" w14:textId="77777777" w:rsidTr="005A1523">
        <w:trPr>
          <w:trHeight w:val="1710"/>
        </w:trPr>
        <w:tc>
          <w:tcPr>
            <w:tcW w:w="2970" w:type="dxa"/>
            <w:gridSpan w:val="2"/>
          </w:tcPr>
          <w:p w14:paraId="73E7659E" w14:textId="0475637E" w:rsidR="00290F62" w:rsidRDefault="00290F62" w:rsidP="004D75D8">
            <w:pPr>
              <w:ind w:right="1440"/>
              <w:contextualSpacing/>
              <w:rPr>
                <w:noProof/>
              </w:rPr>
            </w:pPr>
            <w:r>
              <w:rPr>
                <w:noProof/>
              </w:rPr>
              <w:drawing>
                <wp:anchor distT="0" distB="0" distL="114300" distR="114300" simplePos="0" relativeHeight="251962368" behindDoc="1" locked="0" layoutInCell="1" allowOverlap="1" wp14:anchorId="0A4DA44E" wp14:editId="210B4D90">
                  <wp:simplePos x="0" y="0"/>
                  <wp:positionH relativeFrom="margin">
                    <wp:posOffset>266884</wp:posOffset>
                  </wp:positionH>
                  <wp:positionV relativeFrom="paragraph">
                    <wp:posOffset>41910</wp:posOffset>
                  </wp:positionV>
                  <wp:extent cx="1123950" cy="1030426"/>
                  <wp:effectExtent l="19050" t="19050" r="19050" b="1778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1123950" cy="1030426"/>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6570" w:type="dxa"/>
          </w:tcPr>
          <w:p w14:paraId="4C4609AF" w14:textId="5D62F63B" w:rsidR="00290F62" w:rsidRDefault="00290F62" w:rsidP="00F54199">
            <w:pPr>
              <w:ind w:left="-111"/>
              <w:contextualSpacing/>
              <w:jc w:val="both"/>
              <w:rPr>
                <w:rFonts w:cstheme="majorHAnsi"/>
                <w:color w:val="000000"/>
              </w:rPr>
            </w:pPr>
            <w:bookmarkStart w:id="33" w:name="_Hlk79152672"/>
            <w:r w:rsidRPr="00290F62">
              <w:rPr>
                <w:rFonts w:cstheme="minorHAnsi"/>
                <w:b/>
                <w:bCs/>
                <w:i/>
                <w:iCs/>
                <w:color w:val="0C343D"/>
              </w:rPr>
              <w:t xml:space="preserve">After a Suicide: A Toolkit for Schools </w:t>
            </w:r>
            <w:r w:rsidR="00F54199">
              <w:rPr>
                <w:rFonts w:cstheme="minorHAnsi"/>
                <w:b/>
                <w:bCs/>
                <w:i/>
                <w:iCs/>
                <w:color w:val="0C343D"/>
              </w:rPr>
              <w:t>(</w:t>
            </w:r>
            <w:r w:rsidRPr="00290F62">
              <w:rPr>
                <w:rFonts w:cstheme="minorHAnsi"/>
                <w:b/>
                <w:bCs/>
                <w:i/>
                <w:iCs/>
                <w:color w:val="0C343D"/>
              </w:rPr>
              <w:t>Second Edition</w:t>
            </w:r>
            <w:r w:rsidR="00F54199">
              <w:rPr>
                <w:rFonts w:cstheme="minorHAnsi"/>
                <w:b/>
                <w:bCs/>
                <w:i/>
                <w:iCs/>
                <w:color w:val="0C343D"/>
              </w:rPr>
              <w:t>)</w:t>
            </w:r>
            <w:r>
              <w:rPr>
                <w:rFonts w:cstheme="minorHAnsi"/>
                <w:b/>
                <w:bCs/>
                <w:color w:val="0C343D"/>
              </w:rPr>
              <w:t xml:space="preserve"> </w:t>
            </w:r>
            <w:r w:rsidR="00F54199" w:rsidRPr="00BA6E18">
              <w:rPr>
                <w:rFonts w:cstheme="majorHAnsi"/>
                <w:color w:val="000000"/>
              </w:rPr>
              <w:t xml:space="preserve">was </w:t>
            </w:r>
            <w:r w:rsidR="00F54199">
              <w:rPr>
                <w:rFonts w:cstheme="majorHAnsi"/>
                <w:color w:val="000000"/>
              </w:rPr>
              <w:t xml:space="preserve">written in 2018 by staff of the American Foundation for Suicide Prevention and the Suicide Prevention Resource Center Education Development Center. It </w:t>
            </w:r>
            <w:r w:rsidRPr="00EB2A94">
              <w:rPr>
                <w:rFonts w:cstheme="minorHAnsi"/>
                <w:color w:val="0C343D"/>
              </w:rPr>
              <w:t>can be used</w:t>
            </w:r>
            <w:r>
              <w:rPr>
                <w:rFonts w:cstheme="minorHAnsi"/>
                <w:b/>
                <w:bCs/>
                <w:color w:val="0C343D"/>
              </w:rPr>
              <w:t xml:space="preserve"> </w:t>
            </w:r>
            <w:r w:rsidRPr="00EB2A94">
              <w:rPr>
                <w:rFonts w:cstheme="minorHAnsi"/>
                <w:color w:val="0C343D"/>
              </w:rPr>
              <w:t>as a guide</w:t>
            </w:r>
            <w:r>
              <w:rPr>
                <w:rFonts w:cstheme="minorHAnsi"/>
                <w:color w:val="0C343D"/>
              </w:rPr>
              <w:t xml:space="preserve"> for postvention services for middle and high school students by administrators, school</w:t>
            </w:r>
            <w:r w:rsidR="002D1D86">
              <w:rPr>
                <w:rFonts w:cstheme="minorHAnsi"/>
                <w:color w:val="0C343D"/>
              </w:rPr>
              <w:t xml:space="preserve"> support personnel,</w:t>
            </w:r>
            <w:r>
              <w:rPr>
                <w:rFonts w:cstheme="minorHAnsi"/>
                <w:color w:val="0C343D"/>
              </w:rPr>
              <w:t xml:space="preserve"> staff, parents, and community members </w:t>
            </w:r>
            <w:r w:rsidR="00F54199">
              <w:rPr>
                <w:rFonts w:cstheme="minorHAnsi"/>
                <w:color w:val="0C343D"/>
              </w:rPr>
              <w:t>following</w:t>
            </w:r>
            <w:r>
              <w:rPr>
                <w:rFonts w:cstheme="minorHAnsi"/>
                <w:color w:val="0C343D"/>
              </w:rPr>
              <w:t xml:space="preserve"> a suicide.</w:t>
            </w:r>
            <w:r w:rsidR="00F54199">
              <w:rPr>
                <w:rFonts w:cstheme="minorHAnsi"/>
                <w:color w:val="0C343D"/>
              </w:rPr>
              <w:t xml:space="preserve"> </w:t>
            </w:r>
            <w:hyperlink r:id="rId228" w:history="1">
              <w:r w:rsidR="00F54199" w:rsidRPr="00C918F7">
                <w:rPr>
                  <w:rStyle w:val="Hyperlink"/>
                  <w:rFonts w:cstheme="majorHAnsi"/>
                </w:rPr>
                <w:t>https://www.sprc.org/resources-programs/after-suicide-toolkit-schools</w:t>
              </w:r>
            </w:hyperlink>
            <w:r w:rsidRPr="00EB2A94">
              <w:rPr>
                <w:rFonts w:cstheme="majorHAnsi"/>
                <w:color w:val="000000"/>
              </w:rPr>
              <w:t xml:space="preserve"> </w:t>
            </w:r>
          </w:p>
          <w:bookmarkEnd w:id="33"/>
          <w:p w14:paraId="0F325A7C" w14:textId="785E1484" w:rsidR="00796470" w:rsidRPr="00290F62" w:rsidRDefault="00796470" w:rsidP="00F54199">
            <w:pPr>
              <w:ind w:left="-111"/>
              <w:contextualSpacing/>
              <w:jc w:val="both"/>
              <w:rPr>
                <w:rFonts w:cstheme="minorHAnsi"/>
                <w:color w:val="0C343D"/>
              </w:rPr>
            </w:pPr>
          </w:p>
        </w:tc>
      </w:tr>
      <w:tr w:rsidR="00290F62" w14:paraId="64D63E0F" w14:textId="77777777" w:rsidTr="005A1523">
        <w:trPr>
          <w:trHeight w:val="2277"/>
        </w:trPr>
        <w:tc>
          <w:tcPr>
            <w:tcW w:w="2970" w:type="dxa"/>
            <w:gridSpan w:val="2"/>
          </w:tcPr>
          <w:p w14:paraId="693C18FB" w14:textId="616FEEA5" w:rsidR="00290F62" w:rsidRDefault="00290F62" w:rsidP="00B0709C">
            <w:pPr>
              <w:ind w:right="1440"/>
              <w:contextualSpacing/>
              <w:jc w:val="both"/>
              <w:rPr>
                <w:noProof/>
              </w:rPr>
            </w:pPr>
            <w:r w:rsidRPr="00EB2A94">
              <w:rPr>
                <w:rFonts w:cstheme="minorHAnsi"/>
                <w:b/>
                <w:bCs/>
                <w:noProof/>
              </w:rPr>
              <w:drawing>
                <wp:anchor distT="0" distB="0" distL="114300" distR="114300" simplePos="0" relativeHeight="251963392" behindDoc="1" locked="0" layoutInCell="1" allowOverlap="1" wp14:anchorId="572853B5" wp14:editId="74455E67">
                  <wp:simplePos x="0" y="0"/>
                  <wp:positionH relativeFrom="column">
                    <wp:posOffset>178865</wp:posOffset>
                  </wp:positionH>
                  <wp:positionV relativeFrom="paragraph">
                    <wp:posOffset>42135</wp:posOffset>
                  </wp:positionV>
                  <wp:extent cx="1364473" cy="891970"/>
                  <wp:effectExtent l="19050" t="19050" r="26670" b="2286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9" cstate="print">
                            <a:extLst>
                              <a:ext uri="{28A0092B-C50C-407E-A947-70E740481C1C}">
                                <a14:useLocalDpi xmlns:a14="http://schemas.microsoft.com/office/drawing/2010/main" val="0"/>
                              </a:ext>
                            </a:extLst>
                          </a:blip>
                          <a:srcRect b="11272"/>
                          <a:stretch/>
                        </pic:blipFill>
                        <pic:spPr bwMode="auto">
                          <a:xfrm>
                            <a:off x="0" y="0"/>
                            <a:ext cx="1364473" cy="891970"/>
                          </a:xfrm>
                          <a:prstGeom prst="rect">
                            <a:avLst/>
                          </a:prstGeom>
                          <a:ln>
                            <a:solidFill>
                              <a:srgbClr val="4472C4">
                                <a:lumMod val="40000"/>
                                <a:lumOff val="60000"/>
                              </a:srgb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570" w:type="dxa"/>
          </w:tcPr>
          <w:p w14:paraId="41974F9E" w14:textId="424733E3" w:rsidR="00290F62" w:rsidRPr="00290F62" w:rsidRDefault="00290F62" w:rsidP="00B0709C">
            <w:pPr>
              <w:ind w:left="-111"/>
              <w:contextualSpacing/>
              <w:jc w:val="both"/>
              <w:rPr>
                <w:rFonts w:cstheme="majorHAnsi"/>
                <w:b/>
                <w:bCs/>
                <w:color w:val="000000"/>
              </w:rPr>
            </w:pPr>
            <w:r w:rsidRPr="00EB2A94">
              <w:rPr>
                <w:rFonts w:cstheme="majorHAnsi"/>
                <w:b/>
                <w:bCs/>
                <w:color w:val="000000"/>
              </w:rPr>
              <w:t>The School Resource Officers, School Law Enforcement Units, and the Family Educational Rights and Privacy Act</w:t>
            </w:r>
            <w:r>
              <w:rPr>
                <w:rFonts w:cstheme="majorHAnsi"/>
                <w:b/>
                <w:bCs/>
                <w:color w:val="000000"/>
              </w:rPr>
              <w:t xml:space="preserve"> </w:t>
            </w:r>
            <w:r w:rsidRPr="00EB2A94">
              <w:rPr>
                <w:rFonts w:cstheme="majorHAnsi"/>
                <w:b/>
                <w:bCs/>
                <w:color w:val="000000"/>
              </w:rPr>
              <w:t>(FERPA)</w:t>
            </w:r>
            <w:r>
              <w:rPr>
                <w:rFonts w:cstheme="majorHAnsi"/>
                <w:b/>
                <w:bCs/>
                <w:color w:val="000000"/>
              </w:rPr>
              <w:t xml:space="preserve">. </w:t>
            </w:r>
            <w:r>
              <w:rPr>
                <w:rFonts w:cstheme="majorHAnsi"/>
                <w:color w:val="000000"/>
              </w:rPr>
              <w:t xml:space="preserve">This document answers a series of questions from school officials related to the disclosure of personally, identifiable information </w:t>
            </w:r>
            <w:r w:rsidR="001B672A">
              <w:rPr>
                <w:rFonts w:cstheme="majorHAnsi"/>
                <w:color w:val="000000"/>
              </w:rPr>
              <w:t>about</w:t>
            </w:r>
            <w:r>
              <w:rPr>
                <w:rFonts w:cstheme="majorHAnsi"/>
                <w:color w:val="000000"/>
              </w:rPr>
              <w:t xml:space="preserve"> students</w:t>
            </w:r>
            <w:r w:rsidR="001B672A">
              <w:rPr>
                <w:rFonts w:cstheme="majorHAnsi"/>
                <w:color w:val="000000"/>
              </w:rPr>
              <w:t xml:space="preserve"> in e</w:t>
            </w:r>
            <w:r>
              <w:rPr>
                <w:rFonts w:cstheme="majorHAnsi"/>
                <w:color w:val="000000"/>
              </w:rPr>
              <w:t xml:space="preserve">ducation records </w:t>
            </w:r>
            <w:r w:rsidR="001B672A">
              <w:rPr>
                <w:rFonts w:cstheme="majorHAnsi"/>
                <w:color w:val="000000"/>
              </w:rPr>
              <w:t xml:space="preserve">provided </w:t>
            </w:r>
            <w:r>
              <w:rPr>
                <w:rFonts w:cstheme="majorHAnsi"/>
                <w:color w:val="000000"/>
              </w:rPr>
              <w:t>to outside entities when addressing the Coronavirus Disease 2019 (COVID-19).</w:t>
            </w:r>
            <w:r>
              <w:rPr>
                <w:rFonts w:cstheme="majorHAnsi"/>
                <w:b/>
                <w:bCs/>
                <w:color w:val="000000"/>
              </w:rPr>
              <w:t xml:space="preserve"> </w:t>
            </w:r>
            <w:hyperlink r:id="rId230" w:history="1">
              <w:r w:rsidRPr="00CE2A5E">
                <w:rPr>
                  <w:rStyle w:val="Hyperlink"/>
                  <w:rFonts w:cstheme="majorHAnsi"/>
                </w:rPr>
                <w:t>https://studentprivacy.ed.gov/resources/school-resource-officers-school-law-enforcement-units-and-ferpa</w:t>
              </w:r>
            </w:hyperlink>
          </w:p>
        </w:tc>
      </w:tr>
      <w:tr w:rsidR="00290F62" w14:paraId="3D9339C1" w14:textId="77777777" w:rsidTr="005A1523">
        <w:trPr>
          <w:trHeight w:val="2133"/>
        </w:trPr>
        <w:tc>
          <w:tcPr>
            <w:tcW w:w="2970" w:type="dxa"/>
            <w:gridSpan w:val="2"/>
          </w:tcPr>
          <w:p w14:paraId="14E79CA1" w14:textId="49229913" w:rsidR="00290F62" w:rsidRPr="00EB2A94" w:rsidRDefault="00290F62" w:rsidP="004D75D8">
            <w:pPr>
              <w:ind w:right="1440"/>
              <w:contextualSpacing/>
              <w:rPr>
                <w:rFonts w:cstheme="minorHAnsi"/>
                <w:b/>
                <w:bCs/>
                <w:noProof/>
              </w:rPr>
            </w:pPr>
            <w:r w:rsidRPr="00596431">
              <w:rPr>
                <w:b/>
                <w:bCs/>
                <w:noProof/>
              </w:rPr>
              <w:drawing>
                <wp:anchor distT="0" distB="0" distL="114300" distR="114300" simplePos="0" relativeHeight="251964416" behindDoc="0" locked="0" layoutInCell="1" allowOverlap="1" wp14:anchorId="09DF89C3" wp14:editId="6149CA50">
                  <wp:simplePos x="0" y="0"/>
                  <wp:positionH relativeFrom="column">
                    <wp:posOffset>189435</wp:posOffset>
                  </wp:positionH>
                  <wp:positionV relativeFrom="paragraph">
                    <wp:posOffset>19501</wp:posOffset>
                  </wp:positionV>
                  <wp:extent cx="1415415" cy="1036955"/>
                  <wp:effectExtent l="19050" t="19050" r="13335" b="1079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1" cstate="print">
                            <a:extLst>
                              <a:ext uri="{28A0092B-C50C-407E-A947-70E740481C1C}">
                                <a14:useLocalDpi xmlns:a14="http://schemas.microsoft.com/office/drawing/2010/main" val="0"/>
                              </a:ext>
                            </a:extLst>
                          </a:blip>
                          <a:srcRect b="5916"/>
                          <a:stretch/>
                        </pic:blipFill>
                        <pic:spPr bwMode="auto">
                          <a:xfrm>
                            <a:off x="0" y="0"/>
                            <a:ext cx="1415415" cy="1036955"/>
                          </a:xfrm>
                          <a:prstGeom prst="rect">
                            <a:avLst/>
                          </a:prstGeom>
                          <a:ln>
                            <a:solidFill>
                              <a:srgbClr val="5B9BD5">
                                <a:lumMod val="75000"/>
                              </a:srgb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570" w:type="dxa"/>
          </w:tcPr>
          <w:p w14:paraId="6B9BA308" w14:textId="77777777" w:rsidR="00290F62" w:rsidRDefault="00290F62" w:rsidP="00B0709C">
            <w:pPr>
              <w:ind w:left="-111"/>
              <w:contextualSpacing/>
              <w:jc w:val="both"/>
              <w:rPr>
                <w:rStyle w:val="Hyperlink"/>
                <w:rFonts w:cstheme="majorHAnsi"/>
              </w:rPr>
            </w:pPr>
            <w:r w:rsidRPr="00290F62">
              <w:rPr>
                <w:rFonts w:cstheme="majorHAnsi"/>
                <w:b/>
                <w:bCs/>
                <w:i/>
                <w:iCs/>
                <w:color w:val="000000"/>
              </w:rPr>
              <w:t>Trauma-Informed School Strategies During Covid-19</w:t>
            </w:r>
            <w:r w:rsidRPr="00290F62">
              <w:rPr>
                <w:rFonts w:cstheme="majorHAnsi"/>
                <w:i/>
                <w:iCs/>
                <w:color w:val="000000"/>
              </w:rPr>
              <w:t>.</w:t>
            </w:r>
            <w:r>
              <w:rPr>
                <w:rFonts w:cstheme="majorHAnsi"/>
                <w:color w:val="000000"/>
              </w:rPr>
              <w:t xml:space="preserve"> </w:t>
            </w:r>
            <w:r w:rsidR="00F54199">
              <w:rPr>
                <w:rFonts w:cstheme="majorHAnsi"/>
                <w:color w:val="000000"/>
              </w:rPr>
              <w:t xml:space="preserve">This </w:t>
            </w:r>
            <w:r w:rsidR="00612C0A">
              <w:rPr>
                <w:rFonts w:cstheme="majorHAnsi"/>
                <w:color w:val="000000"/>
              </w:rPr>
              <w:t xml:space="preserve">12-page </w:t>
            </w:r>
            <w:r w:rsidR="00F54199">
              <w:rPr>
                <w:rFonts w:cstheme="majorHAnsi"/>
                <w:color w:val="000000"/>
              </w:rPr>
              <w:t xml:space="preserve">guide </w:t>
            </w:r>
            <w:r w:rsidR="00F54199">
              <w:t>was published by the National Child Traumatic Stress Network in response to the 2020 pandemic. Content includes a description of the concept of trauma-informed care and specific strategies for administrators and educators for fostering a trauma-informed school environment</w:t>
            </w:r>
            <w:r>
              <w:rPr>
                <w:rFonts w:cstheme="majorHAnsi"/>
                <w:color w:val="000000"/>
              </w:rPr>
              <w:t xml:space="preserve">. </w:t>
            </w:r>
            <w:hyperlink r:id="rId232" w:history="1">
              <w:r w:rsidRPr="00CE2A5E">
                <w:rPr>
                  <w:rStyle w:val="Hyperlink"/>
                  <w:rFonts w:cstheme="majorHAnsi"/>
                </w:rPr>
                <w:t>https://www.nctsn.org/resources/trauma-informed-school-strategies-during-covid-19</w:t>
              </w:r>
            </w:hyperlink>
          </w:p>
          <w:p w14:paraId="147091BA" w14:textId="63666E20" w:rsidR="00612C0A" w:rsidRPr="00290F62" w:rsidRDefault="00612C0A" w:rsidP="00B0709C">
            <w:pPr>
              <w:ind w:left="-111"/>
              <w:contextualSpacing/>
              <w:jc w:val="both"/>
              <w:rPr>
                <w:rFonts w:cstheme="majorHAnsi"/>
                <w:color w:val="000000"/>
              </w:rPr>
            </w:pPr>
          </w:p>
        </w:tc>
      </w:tr>
      <w:tr w:rsidR="00290F62" w14:paraId="7DAA7E50" w14:textId="77777777" w:rsidTr="005A1523">
        <w:trPr>
          <w:trHeight w:hRule="exact" w:val="1602"/>
        </w:trPr>
        <w:tc>
          <w:tcPr>
            <w:tcW w:w="2970" w:type="dxa"/>
            <w:gridSpan w:val="2"/>
          </w:tcPr>
          <w:p w14:paraId="5E3BCB88" w14:textId="7462BBE7" w:rsidR="00290F62" w:rsidRPr="00596431" w:rsidRDefault="00B0709C" w:rsidP="004D75D8">
            <w:pPr>
              <w:ind w:right="1440"/>
              <w:contextualSpacing/>
              <w:rPr>
                <w:b/>
                <w:bCs/>
                <w:noProof/>
              </w:rPr>
            </w:pPr>
            <w:r w:rsidRPr="00207816">
              <w:rPr>
                <w:rFonts w:ascii="Calibri" w:eastAsia="Calibri" w:hAnsi="Calibri" w:cs="Times New Roman"/>
                <w:noProof/>
              </w:rPr>
              <w:drawing>
                <wp:anchor distT="0" distB="0" distL="114300" distR="114300" simplePos="0" relativeHeight="251965440" behindDoc="1" locked="0" layoutInCell="1" allowOverlap="1" wp14:anchorId="346D464B" wp14:editId="0923CFE2">
                  <wp:simplePos x="0" y="0"/>
                  <wp:positionH relativeFrom="column">
                    <wp:posOffset>267131</wp:posOffset>
                  </wp:positionH>
                  <wp:positionV relativeFrom="paragraph">
                    <wp:posOffset>-18026</wp:posOffset>
                  </wp:positionV>
                  <wp:extent cx="1231059" cy="883180"/>
                  <wp:effectExtent l="19050" t="19050" r="26670" b="127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1231059" cy="88318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6570" w:type="dxa"/>
          </w:tcPr>
          <w:p w14:paraId="36FC0722" w14:textId="0A949C8C" w:rsidR="00290F62" w:rsidRPr="00D2332C" w:rsidRDefault="00D2332C" w:rsidP="00B0709C">
            <w:pPr>
              <w:ind w:left="-111"/>
              <w:contextualSpacing/>
              <w:jc w:val="both"/>
              <w:rPr>
                <w:rFonts w:cstheme="minorHAnsi"/>
                <w:color w:val="0C343D"/>
              </w:rPr>
            </w:pPr>
            <w:r w:rsidRPr="00D2332C">
              <w:rPr>
                <w:rFonts w:cstheme="minorHAnsi"/>
                <w:b/>
                <w:bCs/>
                <w:i/>
                <w:iCs/>
                <w:color w:val="0C343D"/>
              </w:rPr>
              <w:t>Psychological First Aid for Schools (PFA-S)</w:t>
            </w:r>
            <w:r>
              <w:rPr>
                <w:rFonts w:cstheme="minorHAnsi"/>
                <w:b/>
                <w:bCs/>
                <w:color w:val="0C343D"/>
              </w:rPr>
              <w:t xml:space="preserve"> </w:t>
            </w:r>
            <w:r>
              <w:rPr>
                <w:rFonts w:cstheme="minorHAnsi"/>
                <w:color w:val="0C343D"/>
              </w:rPr>
              <w:t xml:space="preserve">is an evidence-informed program developed by the Readiness and Emergency Management for </w:t>
            </w:r>
            <w:r w:rsidR="00612C0A">
              <w:rPr>
                <w:rFonts w:cstheme="minorHAnsi"/>
                <w:color w:val="0C343D"/>
              </w:rPr>
              <w:t>S</w:t>
            </w:r>
            <w:r>
              <w:rPr>
                <w:rFonts w:cstheme="minorHAnsi"/>
                <w:color w:val="0C343D"/>
              </w:rPr>
              <w:t xml:space="preserve">chools </w:t>
            </w:r>
            <w:r w:rsidRPr="00596431">
              <w:rPr>
                <w:rFonts w:cstheme="minorHAnsi"/>
                <w:color w:val="0C343D"/>
              </w:rPr>
              <w:t>(REMS)</w:t>
            </w:r>
            <w:r>
              <w:rPr>
                <w:rFonts w:cstheme="minorHAnsi"/>
                <w:color w:val="0C343D"/>
              </w:rPr>
              <w:t xml:space="preserve"> Technical Assistance Center to assist school communities immediately following an emergency or disaster to reduce trauma-related distress. </w:t>
            </w:r>
            <w:hyperlink r:id="rId234" w:history="1">
              <w:r w:rsidRPr="00FE4094">
                <w:rPr>
                  <w:rStyle w:val="Hyperlink"/>
                  <w:rFonts w:cstheme="minorHAnsi"/>
                </w:rPr>
                <w:t>https://rems.ed.gov/K12PFAS.aspx</w:t>
              </w:r>
            </w:hyperlink>
          </w:p>
        </w:tc>
      </w:tr>
      <w:tr w:rsidR="00D2332C" w14:paraId="7E2D97FC" w14:textId="77777777" w:rsidTr="005A1523">
        <w:trPr>
          <w:trHeight w:val="1953"/>
        </w:trPr>
        <w:tc>
          <w:tcPr>
            <w:tcW w:w="2970" w:type="dxa"/>
            <w:gridSpan w:val="2"/>
          </w:tcPr>
          <w:p w14:paraId="362A67F4" w14:textId="0ACF8089" w:rsidR="00D2332C" w:rsidRPr="00207816" w:rsidRDefault="00A234AE" w:rsidP="004D75D8">
            <w:pPr>
              <w:ind w:right="1440"/>
              <w:contextualSpacing/>
              <w:rPr>
                <w:rFonts w:ascii="Calibri" w:eastAsia="Calibri" w:hAnsi="Calibri" w:cs="Times New Roman"/>
                <w:noProof/>
              </w:rPr>
            </w:pPr>
            <w:r>
              <w:rPr>
                <w:noProof/>
              </w:rPr>
              <w:drawing>
                <wp:anchor distT="0" distB="0" distL="114300" distR="114300" simplePos="0" relativeHeight="252195840" behindDoc="1" locked="0" layoutInCell="1" allowOverlap="1" wp14:anchorId="2FA9ED35" wp14:editId="0D706BFB">
                  <wp:simplePos x="0" y="0"/>
                  <wp:positionH relativeFrom="column">
                    <wp:posOffset>488315</wp:posOffset>
                  </wp:positionH>
                  <wp:positionV relativeFrom="paragraph">
                    <wp:posOffset>67064</wp:posOffset>
                  </wp:positionV>
                  <wp:extent cx="775806" cy="1028519"/>
                  <wp:effectExtent l="19050" t="19050" r="24765" b="1968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775806" cy="102851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c>
          <w:tcPr>
            <w:tcW w:w="6570" w:type="dxa"/>
          </w:tcPr>
          <w:p w14:paraId="13E2C85F" w14:textId="7940ED8A" w:rsidR="00D2332C" w:rsidRPr="00D2332C" w:rsidRDefault="00D2332C" w:rsidP="00A234AE">
            <w:pPr>
              <w:ind w:left="-111"/>
              <w:contextualSpacing/>
              <w:jc w:val="both"/>
              <w:rPr>
                <w:rFonts w:cstheme="minorHAnsi"/>
                <w:color w:val="0C343D"/>
              </w:rPr>
            </w:pPr>
            <w:r w:rsidRPr="00D2332C">
              <w:rPr>
                <w:rFonts w:cstheme="minorHAnsi"/>
                <w:b/>
                <w:bCs/>
                <w:i/>
                <w:iCs/>
                <w:color w:val="0C343D"/>
              </w:rPr>
              <w:t>The Relationship Between Bullying and Suicide: What We Know and What It Means for Schools.</w:t>
            </w:r>
            <w:r>
              <w:rPr>
                <w:rFonts w:cstheme="minorHAnsi"/>
                <w:b/>
                <w:bCs/>
                <w:color w:val="0C343D"/>
              </w:rPr>
              <w:t xml:space="preserve"> </w:t>
            </w:r>
            <w:r w:rsidR="00612C0A" w:rsidRPr="00612C0A">
              <w:rPr>
                <w:rFonts w:cstheme="minorHAnsi"/>
                <w:color w:val="0C343D"/>
              </w:rPr>
              <w:t>This document includes</w:t>
            </w:r>
            <w:r w:rsidR="00612C0A">
              <w:rPr>
                <w:rFonts w:cstheme="minorHAnsi"/>
                <w:b/>
                <w:bCs/>
                <w:color w:val="0C343D"/>
              </w:rPr>
              <w:t xml:space="preserve"> </w:t>
            </w:r>
            <w:r w:rsidR="00612C0A">
              <w:rPr>
                <w:rFonts w:cstheme="minorHAnsi"/>
                <w:color w:val="0C343D"/>
              </w:rPr>
              <w:t>i</w:t>
            </w:r>
            <w:r>
              <w:rPr>
                <w:rFonts w:cstheme="minorHAnsi"/>
                <w:color w:val="0C343D"/>
              </w:rPr>
              <w:t xml:space="preserve">nformation for school personnel and parents about risk factors for bullying and specific actions that school staff can take to address this issue. </w:t>
            </w:r>
            <w:hyperlink r:id="rId236" w:history="1">
              <w:r w:rsidRPr="00CE2A5E">
                <w:rPr>
                  <w:rStyle w:val="Hyperlink"/>
                </w:rPr>
                <w:t>https://www.cdc.gov/violenceprevention/pdf/bullying-suicide-translation-final-a.pdf</w:t>
              </w:r>
            </w:hyperlink>
          </w:p>
        </w:tc>
      </w:tr>
      <w:tr w:rsidR="00D2332C" w14:paraId="651986FC" w14:textId="77777777" w:rsidTr="003B28A1">
        <w:trPr>
          <w:trHeight w:val="2835"/>
        </w:trPr>
        <w:tc>
          <w:tcPr>
            <w:tcW w:w="2970" w:type="dxa"/>
            <w:gridSpan w:val="2"/>
          </w:tcPr>
          <w:p w14:paraId="592CEBF7" w14:textId="081FCC1D" w:rsidR="00D2332C" w:rsidRPr="00343181" w:rsidRDefault="00D2332C" w:rsidP="004D75D8">
            <w:pPr>
              <w:ind w:right="1440"/>
              <w:contextualSpacing/>
              <w:rPr>
                <w:noProof/>
              </w:rPr>
            </w:pPr>
            <w:r w:rsidRPr="00F73F0C">
              <w:rPr>
                <w:noProof/>
              </w:rPr>
              <w:drawing>
                <wp:anchor distT="0" distB="0" distL="114300" distR="114300" simplePos="0" relativeHeight="251967488" behindDoc="1" locked="0" layoutInCell="1" allowOverlap="1" wp14:anchorId="0DCBC9E2" wp14:editId="3DC198B5">
                  <wp:simplePos x="0" y="0"/>
                  <wp:positionH relativeFrom="column">
                    <wp:posOffset>376654</wp:posOffset>
                  </wp:positionH>
                  <wp:positionV relativeFrom="paragraph">
                    <wp:posOffset>39370</wp:posOffset>
                  </wp:positionV>
                  <wp:extent cx="1002329" cy="976466"/>
                  <wp:effectExtent l="19050" t="19050" r="26670" b="14605"/>
                  <wp:wrapNone/>
                  <wp:docPr id="107" name="Picture 107"/>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002329" cy="976466"/>
                          </a:xfrm>
                          <a:prstGeom prst="rect">
                            <a:avLst/>
                          </a:prstGeom>
                          <a:noFill/>
                          <a:ln w="9525"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tc>
        <w:tc>
          <w:tcPr>
            <w:tcW w:w="6570" w:type="dxa"/>
          </w:tcPr>
          <w:p w14:paraId="0666A6D1" w14:textId="77777777" w:rsidR="00D2332C" w:rsidRDefault="00214C84" w:rsidP="00B0709C">
            <w:pPr>
              <w:ind w:left="-111"/>
              <w:contextualSpacing/>
              <w:jc w:val="both"/>
              <w:rPr>
                <w:rStyle w:val="Hyperlink"/>
              </w:rPr>
            </w:pPr>
            <w:r w:rsidRPr="00214C84">
              <w:rPr>
                <w:rFonts w:cstheme="minorHAnsi"/>
                <w:color w:val="0C343D"/>
              </w:rPr>
              <w:t>The</w:t>
            </w:r>
            <w:r>
              <w:rPr>
                <w:rFonts w:cstheme="minorHAnsi"/>
                <w:color w:val="0C343D"/>
              </w:rPr>
              <w:t xml:space="preserve"> </w:t>
            </w:r>
            <w:r w:rsidRPr="00214C84">
              <w:rPr>
                <w:rFonts w:cstheme="minorHAnsi"/>
                <w:b/>
                <w:bCs/>
                <w:color w:val="0C343D"/>
              </w:rPr>
              <w:t>Stopbullying.gov website</w:t>
            </w:r>
            <w:r>
              <w:rPr>
                <w:rFonts w:cstheme="minorHAnsi"/>
                <w:color w:val="0C343D"/>
              </w:rPr>
              <w:t xml:space="preserve"> provides a number of resources, including training programs, handouts, and resources lists, designed to aid individual students, families, and school personnel in addressing bullying</w:t>
            </w:r>
            <w:r w:rsidR="00347774">
              <w:rPr>
                <w:rFonts w:cstheme="minorHAnsi"/>
                <w:color w:val="0C343D"/>
              </w:rPr>
              <w:t xml:space="preserve"> and</w:t>
            </w:r>
            <w:r>
              <w:rPr>
                <w:rFonts w:cstheme="minorHAnsi"/>
                <w:color w:val="0C343D"/>
              </w:rPr>
              <w:t xml:space="preserve"> cyberbullying</w:t>
            </w:r>
            <w:r w:rsidR="00347774">
              <w:rPr>
                <w:rFonts w:cstheme="minorHAnsi"/>
                <w:color w:val="0C343D"/>
              </w:rPr>
              <w:t xml:space="preserve">. </w:t>
            </w:r>
            <w:r w:rsidR="00347774" w:rsidRPr="00347774">
              <w:rPr>
                <w:rFonts w:cstheme="minorHAnsi"/>
                <w:color w:val="0C343D"/>
              </w:rPr>
              <w:t xml:space="preserve">Materials include </w:t>
            </w:r>
            <w:r w:rsidR="00347774">
              <w:rPr>
                <w:rFonts w:cstheme="minorHAnsi"/>
                <w:color w:val="0C343D"/>
              </w:rPr>
              <w:t xml:space="preserve">definitions of </w:t>
            </w:r>
            <w:r w:rsidR="00612C0A">
              <w:rPr>
                <w:rFonts w:cstheme="minorHAnsi"/>
                <w:color w:val="0C343D"/>
              </w:rPr>
              <w:t>bullying</w:t>
            </w:r>
            <w:r w:rsidR="00347774">
              <w:rPr>
                <w:rFonts w:cstheme="minorHAnsi"/>
                <w:color w:val="0C343D"/>
              </w:rPr>
              <w:t xml:space="preserve">, </w:t>
            </w:r>
            <w:r w:rsidR="00D2332C">
              <w:rPr>
                <w:rFonts w:cstheme="minorHAnsi"/>
                <w:color w:val="0C343D"/>
              </w:rPr>
              <w:t xml:space="preserve">evidence-based strategies for intervening with those who are bullied and </w:t>
            </w:r>
            <w:r w:rsidR="00C266D1">
              <w:rPr>
                <w:rFonts w:cstheme="minorHAnsi"/>
                <w:color w:val="0C343D"/>
              </w:rPr>
              <w:t xml:space="preserve">with </w:t>
            </w:r>
            <w:r w:rsidR="00D2332C">
              <w:rPr>
                <w:rFonts w:cstheme="minorHAnsi"/>
                <w:color w:val="0C343D"/>
              </w:rPr>
              <w:t>perpetrators</w:t>
            </w:r>
            <w:r w:rsidR="00347774">
              <w:rPr>
                <w:rFonts w:cstheme="minorHAnsi"/>
                <w:color w:val="0C343D"/>
              </w:rPr>
              <w:t xml:space="preserve">, and </w:t>
            </w:r>
            <w:r w:rsidR="00347774" w:rsidRPr="00347774">
              <w:rPr>
                <w:rFonts w:cstheme="minorHAnsi"/>
                <w:color w:val="0C343D"/>
              </w:rPr>
              <w:t>programs such as</w:t>
            </w:r>
            <w:r w:rsidR="00347774">
              <w:rPr>
                <w:rFonts w:cstheme="minorHAnsi"/>
                <w:color w:val="0C343D"/>
              </w:rPr>
              <w:t xml:space="preserve"> the</w:t>
            </w:r>
            <w:r w:rsidR="00347774">
              <w:rPr>
                <w:rFonts w:cstheme="minorHAnsi"/>
                <w:b/>
                <w:bCs/>
                <w:color w:val="0C343D"/>
              </w:rPr>
              <w:t xml:space="preserve"> </w:t>
            </w:r>
            <w:r w:rsidR="00347774">
              <w:rPr>
                <w:rFonts w:cstheme="minorHAnsi"/>
                <w:b/>
                <w:bCs/>
                <w:i/>
                <w:iCs/>
                <w:color w:val="0C343D"/>
              </w:rPr>
              <w:t>Prevention: Learn how to identify bullying and stand up to it safely</w:t>
            </w:r>
            <w:r w:rsidR="00D2332C">
              <w:rPr>
                <w:rFonts w:cstheme="minorHAnsi"/>
                <w:color w:val="0C343D"/>
              </w:rPr>
              <w:t xml:space="preserve">. </w:t>
            </w:r>
            <w:r w:rsidR="00C266D1">
              <w:t>Other resources include states</w:t>
            </w:r>
            <w:r w:rsidR="00347774">
              <w:t>’</w:t>
            </w:r>
            <w:r w:rsidR="00C266D1">
              <w:t xml:space="preserve"> anti-bullying laws, model anti-bullying legislation, definitions and interventions for </w:t>
            </w:r>
            <w:r w:rsidR="00347774">
              <w:t xml:space="preserve">both bullying and </w:t>
            </w:r>
            <w:r w:rsidR="00C266D1">
              <w:t xml:space="preserve">cyberbullying, tips for teachers, and prevention strategies. </w:t>
            </w:r>
            <w:hyperlink r:id="rId238" w:history="1">
              <w:r w:rsidR="00D2332C" w:rsidRPr="00CE2A5E">
                <w:rPr>
                  <w:rStyle w:val="Hyperlink"/>
                </w:rPr>
                <w:t>https://www.stopbullying.gov</w:t>
              </w:r>
            </w:hyperlink>
          </w:p>
          <w:p w14:paraId="2B6537C7" w14:textId="77B8C4E6" w:rsidR="00347774" w:rsidRPr="00D2332C" w:rsidRDefault="00347774" w:rsidP="00B0709C">
            <w:pPr>
              <w:ind w:left="-111"/>
              <w:contextualSpacing/>
              <w:jc w:val="both"/>
              <w:rPr>
                <w:rFonts w:cstheme="minorHAnsi"/>
                <w:b/>
                <w:bCs/>
                <w:color w:val="0C343D"/>
              </w:rPr>
            </w:pPr>
          </w:p>
        </w:tc>
      </w:tr>
      <w:tr w:rsidR="00D2332C" w14:paraId="41BE9A99" w14:textId="77777777" w:rsidTr="003B28A1">
        <w:trPr>
          <w:trHeight w:val="1593"/>
        </w:trPr>
        <w:tc>
          <w:tcPr>
            <w:tcW w:w="2970" w:type="dxa"/>
            <w:gridSpan w:val="2"/>
          </w:tcPr>
          <w:p w14:paraId="45E55C03" w14:textId="376BDF40" w:rsidR="00D2332C" w:rsidRPr="00F73F0C" w:rsidRDefault="00D2332C" w:rsidP="004D75D8">
            <w:pPr>
              <w:ind w:right="1440"/>
              <w:contextualSpacing/>
              <w:rPr>
                <w:noProof/>
              </w:rPr>
            </w:pPr>
            <w:r w:rsidRPr="00AC3699">
              <w:rPr>
                <w:noProof/>
              </w:rPr>
              <w:drawing>
                <wp:anchor distT="0" distB="0" distL="114300" distR="114300" simplePos="0" relativeHeight="251968512" behindDoc="1" locked="0" layoutInCell="1" allowOverlap="1" wp14:anchorId="2227D264" wp14:editId="29264B54">
                  <wp:simplePos x="0" y="0"/>
                  <wp:positionH relativeFrom="column">
                    <wp:posOffset>287888</wp:posOffset>
                  </wp:positionH>
                  <wp:positionV relativeFrom="paragraph">
                    <wp:posOffset>19050</wp:posOffset>
                  </wp:positionV>
                  <wp:extent cx="1137285" cy="915035"/>
                  <wp:effectExtent l="19050" t="19050" r="24765" b="18415"/>
                  <wp:wrapTight wrapText="bothSides">
                    <wp:wrapPolygon edited="0">
                      <wp:start x="-362" y="-450"/>
                      <wp:lineTo x="-362" y="21585"/>
                      <wp:lineTo x="21709" y="21585"/>
                      <wp:lineTo x="21709" y="-450"/>
                      <wp:lineTo x="-362" y="-450"/>
                    </wp:wrapPolygon>
                  </wp:wrapTight>
                  <wp:docPr id="68" name="Picture 68" descr="I:\Suicide - Logos, Screen Captures, Photos\Capture Coalition to Support Grieving Stud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uicide - Logos, Screen Captures, Photos\Capture Coalition to Support Grieving Students.PNG"/>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137285" cy="915035"/>
                          </a:xfrm>
                          <a:prstGeom prst="rect">
                            <a:avLst/>
                          </a:prstGeom>
                          <a:noFill/>
                          <a:ln>
                            <a:solidFill>
                              <a:srgbClr val="002060"/>
                            </a:solidFill>
                          </a:ln>
                        </pic:spPr>
                      </pic:pic>
                    </a:graphicData>
                  </a:graphic>
                  <wp14:sizeRelH relativeFrom="margin">
                    <wp14:pctWidth>0</wp14:pctWidth>
                  </wp14:sizeRelH>
                  <wp14:sizeRelV relativeFrom="margin">
                    <wp14:pctHeight>0</wp14:pctHeight>
                  </wp14:sizeRelV>
                </wp:anchor>
              </w:drawing>
            </w:r>
            <w:r w:rsidR="00C266D1">
              <w:rPr>
                <w:noProof/>
              </w:rPr>
              <w:t xml:space="preserve"> </w:t>
            </w:r>
          </w:p>
        </w:tc>
        <w:tc>
          <w:tcPr>
            <w:tcW w:w="6570" w:type="dxa"/>
          </w:tcPr>
          <w:p w14:paraId="0B07B530" w14:textId="51230503" w:rsidR="00D2332C" w:rsidRPr="00D2332C" w:rsidRDefault="00D2332C" w:rsidP="00B0709C">
            <w:pPr>
              <w:ind w:left="-111"/>
              <w:contextualSpacing/>
              <w:jc w:val="both"/>
              <w:rPr>
                <w:b/>
              </w:rPr>
            </w:pPr>
            <w:r w:rsidRPr="00D2332C">
              <w:rPr>
                <w:b/>
                <w:i/>
                <w:iCs/>
              </w:rPr>
              <w:t>The Coalition to Support Grieving Students</w:t>
            </w:r>
            <w:r w:rsidRPr="00343181">
              <w:rPr>
                <w:b/>
                <w:i/>
              </w:rPr>
              <w:t xml:space="preserve"> </w:t>
            </w:r>
            <w:r w:rsidRPr="00343181">
              <w:t xml:space="preserve">offers a series of videos and downloadable user-friendly materials for use by teachers and others who work with children to learn about children’s grief and </w:t>
            </w:r>
            <w:r w:rsidR="00C266D1">
              <w:t>ways</w:t>
            </w:r>
            <w:r w:rsidRPr="00343181">
              <w:t xml:space="preserve"> to support grieving</w:t>
            </w:r>
            <w:r>
              <w:t xml:space="preserve"> </w:t>
            </w:r>
            <w:r w:rsidRPr="00343181">
              <w:t>students, families, and school personnel. 1-877-536-2722</w:t>
            </w:r>
            <w:r w:rsidRPr="00343181">
              <w:rPr>
                <w:b/>
              </w:rPr>
              <w:t xml:space="preserve">. </w:t>
            </w:r>
            <w:hyperlink r:id="rId240" w:history="1">
              <w:r w:rsidRPr="00CE2A5E">
                <w:rPr>
                  <w:rStyle w:val="Hyperlink"/>
                  <w:i/>
                </w:rPr>
                <w:t>https://grievingstudents.org/</w:t>
              </w:r>
            </w:hyperlink>
            <w:r w:rsidR="003B28A1">
              <w:rPr>
                <w:rStyle w:val="Hyperlink"/>
                <w:i/>
              </w:rPr>
              <w:t xml:space="preserve"> </w:t>
            </w:r>
          </w:p>
        </w:tc>
      </w:tr>
      <w:tr w:rsidR="00D2332C" w14:paraId="53C46396" w14:textId="77777777" w:rsidTr="005A1523">
        <w:trPr>
          <w:trHeight w:val="2070"/>
        </w:trPr>
        <w:tc>
          <w:tcPr>
            <w:tcW w:w="2970" w:type="dxa"/>
            <w:gridSpan w:val="2"/>
          </w:tcPr>
          <w:p w14:paraId="71559132" w14:textId="389CDA62" w:rsidR="00D2332C" w:rsidRPr="00AC3699" w:rsidRDefault="00D2332C" w:rsidP="004D75D8">
            <w:pPr>
              <w:ind w:right="1440"/>
              <w:contextualSpacing/>
              <w:rPr>
                <w:noProof/>
              </w:rPr>
            </w:pPr>
            <w:r w:rsidRPr="00784F82">
              <w:rPr>
                <w:rFonts w:ascii="Calibri" w:eastAsia="Calibri" w:hAnsi="Calibri" w:cs="Times New Roman"/>
                <w:noProof/>
              </w:rPr>
              <w:drawing>
                <wp:anchor distT="0" distB="0" distL="114300" distR="114300" simplePos="0" relativeHeight="251969536" behindDoc="1" locked="0" layoutInCell="1" allowOverlap="1" wp14:anchorId="77C10BA4" wp14:editId="5AA39BD4">
                  <wp:simplePos x="0" y="0"/>
                  <wp:positionH relativeFrom="margin">
                    <wp:posOffset>321945</wp:posOffset>
                  </wp:positionH>
                  <wp:positionV relativeFrom="paragraph">
                    <wp:posOffset>95885</wp:posOffset>
                  </wp:positionV>
                  <wp:extent cx="1162050" cy="949480"/>
                  <wp:effectExtent l="19050" t="19050" r="19050" b="2222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1162050" cy="94948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6570" w:type="dxa"/>
          </w:tcPr>
          <w:p w14:paraId="7AB02D3C" w14:textId="18AFEF58" w:rsidR="00D2332C" w:rsidRPr="00D2332C" w:rsidRDefault="00D2332C" w:rsidP="00B0709C">
            <w:pPr>
              <w:ind w:left="-111"/>
              <w:contextualSpacing/>
              <w:jc w:val="both"/>
              <w:rPr>
                <w:b/>
                <w:i/>
                <w:iCs/>
              </w:rPr>
            </w:pPr>
            <w:r w:rsidRPr="00D2332C">
              <w:rPr>
                <w:rFonts w:ascii="Calibri" w:eastAsia="Calibri" w:hAnsi="Calibri" w:cs="Times New Roman"/>
                <w:b/>
                <w:i/>
                <w:iCs/>
              </w:rPr>
              <w:t>After a School Tragedy…Readiness, Response, Recovery, &amp; Resources</w:t>
            </w:r>
            <w:r w:rsidRPr="00784F82">
              <w:rPr>
                <w:rFonts w:ascii="Calibri" w:eastAsia="Calibri" w:hAnsi="Calibri" w:cs="Times New Roman"/>
              </w:rPr>
              <w:t xml:space="preserve"> is a 7-page PDF which includes strategies, guidance, and a resource list to help schools be better prepared to support students and families after the experience of community violence or</w:t>
            </w:r>
            <w:r>
              <w:rPr>
                <w:rFonts w:ascii="Calibri" w:eastAsia="Calibri" w:hAnsi="Calibri" w:cs="Times New Roman"/>
              </w:rPr>
              <w:t xml:space="preserve"> </w:t>
            </w:r>
            <w:r w:rsidRPr="00784F82">
              <w:rPr>
                <w:rFonts w:ascii="Calibri" w:eastAsia="Calibri" w:hAnsi="Calibri" w:cs="Times New Roman"/>
              </w:rPr>
              <w:t>trauma.</w:t>
            </w:r>
            <w:r>
              <w:rPr>
                <w:rFonts w:ascii="Calibri" w:eastAsia="Calibri" w:hAnsi="Calibri" w:cs="Times New Roman"/>
              </w:rPr>
              <w:t xml:space="preserve"> </w:t>
            </w:r>
            <w:hyperlink r:id="rId242" w:history="1">
              <w:r w:rsidRPr="0086367C">
                <w:rPr>
                  <w:rStyle w:val="Hyperlink"/>
                  <w:rFonts w:ascii="Calibri" w:eastAsia="Calibri" w:hAnsi="Calibri" w:cs="Times New Roman"/>
                </w:rPr>
                <w:t>https://mhttcnetwork.org/centers/mhttc-network-coordinating-office/after-school-tragedyreadiness-response-recovery-resources</w:t>
              </w:r>
            </w:hyperlink>
          </w:p>
        </w:tc>
      </w:tr>
      <w:tr w:rsidR="00D2332C" w:rsidRPr="00C266D1" w14:paraId="27767D12" w14:textId="77777777" w:rsidTr="005A1523">
        <w:trPr>
          <w:trHeight w:val="2151"/>
        </w:trPr>
        <w:tc>
          <w:tcPr>
            <w:tcW w:w="2970" w:type="dxa"/>
            <w:gridSpan w:val="2"/>
          </w:tcPr>
          <w:p w14:paraId="41A6A227" w14:textId="1E78B09D" w:rsidR="00D2332C" w:rsidRPr="00784F82" w:rsidRDefault="00D2332C" w:rsidP="004D75D8">
            <w:pPr>
              <w:ind w:right="1440"/>
              <w:contextualSpacing/>
              <w:rPr>
                <w:rFonts w:ascii="Calibri" w:eastAsia="Calibri" w:hAnsi="Calibri" w:cs="Times New Roman"/>
                <w:noProof/>
              </w:rPr>
            </w:pPr>
            <w:r w:rsidRPr="00784F82">
              <w:rPr>
                <w:rFonts w:ascii="Calibri" w:eastAsia="Calibri" w:hAnsi="Calibri" w:cs="Times New Roman"/>
                <w:noProof/>
              </w:rPr>
              <w:drawing>
                <wp:anchor distT="0" distB="0" distL="114300" distR="114300" simplePos="0" relativeHeight="251970560" behindDoc="1" locked="0" layoutInCell="1" allowOverlap="1" wp14:anchorId="497F74FE" wp14:editId="7A9D42EA">
                  <wp:simplePos x="0" y="0"/>
                  <wp:positionH relativeFrom="column">
                    <wp:posOffset>141912</wp:posOffset>
                  </wp:positionH>
                  <wp:positionV relativeFrom="paragraph">
                    <wp:posOffset>7538</wp:posOffset>
                  </wp:positionV>
                  <wp:extent cx="1305560" cy="1163320"/>
                  <wp:effectExtent l="19050" t="19050" r="27940" b="1778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1305560" cy="116332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6570" w:type="dxa"/>
          </w:tcPr>
          <w:p w14:paraId="16654B75" w14:textId="77777777" w:rsidR="00D2332C" w:rsidRDefault="00D2332C" w:rsidP="00A234AE">
            <w:pPr>
              <w:ind w:left="-111"/>
              <w:contextualSpacing/>
              <w:jc w:val="both"/>
              <w:rPr>
                <w:rStyle w:val="Hyperlink"/>
                <w:rFonts w:ascii="Calibri" w:eastAsia="Calibri" w:hAnsi="Calibri" w:cs="Times New Roman"/>
              </w:rPr>
            </w:pPr>
            <w:r w:rsidRPr="00D2332C">
              <w:rPr>
                <w:rFonts w:cstheme="minorHAnsi"/>
                <w:b/>
                <w:bCs/>
                <w:i/>
                <w:iCs/>
                <w:color w:val="0C343D"/>
              </w:rPr>
              <w:t>Postvention: A Guide for Response to Suicide on College Campuses</w:t>
            </w:r>
            <w:r w:rsidR="00C266D1">
              <w:rPr>
                <w:rFonts w:cstheme="minorHAnsi"/>
                <w:b/>
                <w:bCs/>
                <w:i/>
                <w:iCs/>
                <w:color w:val="0C343D"/>
              </w:rPr>
              <w:t xml:space="preserve"> </w:t>
            </w:r>
            <w:r w:rsidR="00C266D1" w:rsidRPr="00C266D1">
              <w:rPr>
                <w:rFonts w:cstheme="minorHAnsi"/>
                <w:color w:val="0C343D"/>
              </w:rPr>
              <w:t xml:space="preserve">is </w:t>
            </w:r>
            <w:r w:rsidR="00C266D1">
              <w:rPr>
                <w:rFonts w:cstheme="minorHAnsi"/>
                <w:color w:val="0C343D"/>
              </w:rPr>
              <w:t>a 2014 document published by the Higher Education Mental Health Alliance. It offers p</w:t>
            </w:r>
            <w:r>
              <w:rPr>
                <w:rFonts w:cstheme="minorHAnsi"/>
                <w:color w:val="0C343D"/>
              </w:rPr>
              <w:t>ractical information and sample materials</w:t>
            </w:r>
            <w:r w:rsidR="00C266D1">
              <w:rPr>
                <w:rFonts w:cstheme="minorHAnsi"/>
                <w:color w:val="0C343D"/>
              </w:rPr>
              <w:t xml:space="preserve">, </w:t>
            </w:r>
            <w:r>
              <w:rPr>
                <w:rFonts w:cstheme="minorHAnsi"/>
                <w:color w:val="0C343D"/>
              </w:rPr>
              <w:t xml:space="preserve">such as </w:t>
            </w:r>
            <w:r w:rsidR="00C266D1">
              <w:rPr>
                <w:rFonts w:cstheme="minorHAnsi"/>
                <w:color w:val="0C343D"/>
              </w:rPr>
              <w:t xml:space="preserve">templates to </w:t>
            </w:r>
            <w:r>
              <w:rPr>
                <w:rFonts w:cstheme="minorHAnsi"/>
                <w:color w:val="0C343D"/>
              </w:rPr>
              <w:t>announce a student’s death, suggestions for using social</w:t>
            </w:r>
            <w:r>
              <w:rPr>
                <w:rFonts w:cstheme="minorHAnsi"/>
                <w:b/>
                <w:bCs/>
                <w:color w:val="0C343D"/>
              </w:rPr>
              <w:t xml:space="preserve"> </w:t>
            </w:r>
            <w:r>
              <w:rPr>
                <w:rFonts w:cstheme="minorHAnsi"/>
                <w:color w:val="0C343D"/>
              </w:rPr>
              <w:t>media, protocols, and “what to do” steps for campus administrators</w:t>
            </w:r>
            <w:r>
              <w:rPr>
                <w:rFonts w:cstheme="minorHAnsi"/>
                <w:b/>
                <w:bCs/>
                <w:color w:val="0C343D"/>
              </w:rPr>
              <w:t xml:space="preserve"> </w:t>
            </w:r>
            <w:r>
              <w:rPr>
                <w:rFonts w:cstheme="minorHAnsi"/>
                <w:color w:val="0C343D"/>
              </w:rPr>
              <w:t xml:space="preserve">and faculty following a suicide on campus. </w:t>
            </w:r>
            <w:hyperlink r:id="rId244" w:history="1">
              <w:r w:rsidRPr="00CE2A5E">
                <w:rPr>
                  <w:rStyle w:val="Hyperlink"/>
                  <w:rFonts w:ascii="Calibri" w:eastAsia="Calibri" w:hAnsi="Calibri" w:cs="Times New Roman"/>
                </w:rPr>
                <w:t>https://www.sprc.org/sites/default/files/resource-program/Hemha-postvention-guide.pdf</w:t>
              </w:r>
            </w:hyperlink>
          </w:p>
          <w:p w14:paraId="30A7911B" w14:textId="05E752EF" w:rsidR="00C266D1" w:rsidRPr="00D2332C" w:rsidRDefault="00C266D1" w:rsidP="00A234AE">
            <w:pPr>
              <w:ind w:left="-111"/>
              <w:contextualSpacing/>
              <w:jc w:val="both"/>
              <w:rPr>
                <w:rFonts w:cstheme="minorHAnsi"/>
                <w:b/>
                <w:bCs/>
                <w:color w:val="0C343D"/>
              </w:rPr>
            </w:pPr>
          </w:p>
        </w:tc>
      </w:tr>
      <w:tr w:rsidR="00B0709C" w14:paraId="450047EC" w14:textId="77777777" w:rsidTr="00DC59FA">
        <w:trPr>
          <w:trHeight w:val="4680"/>
        </w:trPr>
        <w:tc>
          <w:tcPr>
            <w:tcW w:w="2970" w:type="dxa"/>
            <w:gridSpan w:val="2"/>
          </w:tcPr>
          <w:p w14:paraId="23B5CF64" w14:textId="02F8BDC6" w:rsidR="00B0709C" w:rsidRDefault="00B0709C" w:rsidP="004D75D8">
            <w:pPr>
              <w:ind w:right="1440"/>
              <w:contextualSpacing/>
              <w:rPr>
                <w:noProof/>
              </w:rPr>
            </w:pPr>
            <w:r>
              <w:rPr>
                <w:noProof/>
              </w:rPr>
              <w:drawing>
                <wp:anchor distT="0" distB="0" distL="114300" distR="114300" simplePos="0" relativeHeight="252211200" behindDoc="1" locked="0" layoutInCell="1" allowOverlap="1" wp14:anchorId="21F546CF" wp14:editId="241F73D9">
                  <wp:simplePos x="0" y="0"/>
                  <wp:positionH relativeFrom="column">
                    <wp:posOffset>128298</wp:posOffset>
                  </wp:positionH>
                  <wp:positionV relativeFrom="paragraph">
                    <wp:posOffset>8890</wp:posOffset>
                  </wp:positionV>
                  <wp:extent cx="1323613" cy="1037963"/>
                  <wp:effectExtent l="19050" t="19050" r="10160" b="1016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1323613" cy="1037963"/>
                          </a:xfrm>
                          <a:prstGeom prst="rect">
                            <a:avLst/>
                          </a:prstGeom>
                          <a:ln>
                            <a:solidFill>
                              <a:schemeClr val="tx2"/>
                            </a:solidFill>
                          </a:ln>
                        </pic:spPr>
                      </pic:pic>
                    </a:graphicData>
                  </a:graphic>
                  <wp14:sizeRelH relativeFrom="margin">
                    <wp14:pctWidth>0</wp14:pctWidth>
                  </wp14:sizeRelH>
                  <wp14:sizeRelV relativeFrom="margin">
                    <wp14:pctHeight>0</wp14:pctHeight>
                  </wp14:sizeRelV>
                </wp:anchor>
              </w:drawing>
            </w:r>
          </w:p>
        </w:tc>
        <w:tc>
          <w:tcPr>
            <w:tcW w:w="6570" w:type="dxa"/>
          </w:tcPr>
          <w:p w14:paraId="1C80B6A6" w14:textId="3F5B4486" w:rsidR="006857FF" w:rsidRDefault="00B0709C" w:rsidP="003B28A1">
            <w:pPr>
              <w:ind w:left="-108"/>
              <w:contextualSpacing/>
              <w:jc w:val="both"/>
              <w:rPr>
                <w:rStyle w:val="Hyperlink"/>
              </w:rPr>
            </w:pPr>
            <w:r w:rsidRPr="00277EF9">
              <w:rPr>
                <w:b/>
                <w:bCs/>
              </w:rPr>
              <w:t>#chatsafe: A young person’s guide for communicating safely online about suicide</w:t>
            </w:r>
            <w:r>
              <w:rPr>
                <w:b/>
                <w:bCs/>
              </w:rPr>
              <w:t xml:space="preserve"> </w:t>
            </w:r>
            <w:r>
              <w:t xml:space="preserve">is a 34-page booklet for youth to educate them about talking online about suicide. </w:t>
            </w:r>
            <w:r w:rsidR="003B28A1">
              <w:t>L</w:t>
            </w:r>
            <w:r>
              <w:t xml:space="preserve">ittle is known about safe peer-to-peer discussion of suicide in online platforms, </w:t>
            </w:r>
            <w:r w:rsidR="003B28A1">
              <w:t xml:space="preserve">so </w:t>
            </w:r>
            <w:r>
              <w:t xml:space="preserve">this project was initiated in Australia to develop a “set of evidence-informed guidelines that could help young people to communicate safely online about suicide.” The publication comprises four sections: </w:t>
            </w:r>
            <w:r w:rsidRPr="00277EF9">
              <w:rPr>
                <w:b/>
                <w:bCs/>
              </w:rPr>
              <w:t>Section 1:</w:t>
            </w:r>
            <w:r>
              <w:t xml:space="preserve"> </w:t>
            </w:r>
            <w:r w:rsidRPr="00277EF9">
              <w:rPr>
                <w:i/>
                <w:iCs/>
              </w:rPr>
              <w:t>Before you post anything online about suicide</w:t>
            </w:r>
            <w:r>
              <w:t xml:space="preserve">; </w:t>
            </w:r>
            <w:r w:rsidRPr="00277EF9">
              <w:rPr>
                <w:b/>
                <w:bCs/>
              </w:rPr>
              <w:t>Section 2</w:t>
            </w:r>
            <w:r>
              <w:t xml:space="preserve">: </w:t>
            </w:r>
            <w:r w:rsidRPr="00277EF9">
              <w:rPr>
                <w:i/>
                <w:iCs/>
              </w:rPr>
              <w:t>Sharing your own thoughts, feelings or experienced with suicidal behavior online</w:t>
            </w:r>
            <w:r>
              <w:t xml:space="preserve">; </w:t>
            </w:r>
            <w:r w:rsidRPr="00277EF9">
              <w:rPr>
                <w:b/>
                <w:bCs/>
              </w:rPr>
              <w:t>Section 3:</w:t>
            </w:r>
            <w:r>
              <w:t xml:space="preserve"> </w:t>
            </w:r>
            <w:r w:rsidRPr="00277EF9">
              <w:rPr>
                <w:i/>
                <w:iCs/>
              </w:rPr>
              <w:t xml:space="preserve">Communicating about someone you know who is affected by suicidal thoughts, </w:t>
            </w:r>
            <w:r w:rsidR="00CB3E1F" w:rsidRPr="00277EF9">
              <w:rPr>
                <w:i/>
                <w:iCs/>
              </w:rPr>
              <w:t>feelings,</w:t>
            </w:r>
            <w:r w:rsidRPr="00277EF9">
              <w:rPr>
                <w:i/>
                <w:iCs/>
              </w:rPr>
              <w:t xml:space="preserve"> or behavior</w:t>
            </w:r>
            <w:r>
              <w:t xml:space="preserve">; and </w:t>
            </w:r>
            <w:r w:rsidRPr="00277EF9">
              <w:rPr>
                <w:b/>
                <w:bCs/>
              </w:rPr>
              <w:t>Section 4:</w:t>
            </w:r>
            <w:r>
              <w:t xml:space="preserve"> </w:t>
            </w:r>
            <w:r w:rsidRPr="00277EF9">
              <w:rPr>
                <w:i/>
                <w:iCs/>
              </w:rPr>
              <w:t>Responding to someone who may be suicidal</w:t>
            </w:r>
            <w:r>
              <w:t>. It includes a section about memorial websites, pages, and close</w:t>
            </w:r>
            <w:r w:rsidR="00C266D1">
              <w:t>d</w:t>
            </w:r>
            <w:r>
              <w:t xml:space="preserve"> groups to honor the individual who died by suicide. </w:t>
            </w:r>
            <w:r w:rsidR="00DC59FA">
              <w:t>T</w:t>
            </w:r>
            <w:r w:rsidR="00C266D1">
              <w:t>eachers and providers</w:t>
            </w:r>
            <w:r>
              <w:t xml:space="preserve"> </w:t>
            </w:r>
            <w:r w:rsidR="00DC59FA">
              <w:t xml:space="preserve">should review </w:t>
            </w:r>
            <w:r>
              <w:t>for appropriateness before recommending or distributing</w:t>
            </w:r>
            <w:r w:rsidR="00DC59FA">
              <w:t xml:space="preserve">. </w:t>
            </w:r>
            <w:hyperlink r:id="rId246" w:history="1">
              <w:r w:rsidR="00DC59FA" w:rsidRPr="00A93567">
                <w:rPr>
                  <w:rStyle w:val="Hyperlink"/>
                </w:rPr>
                <w:t>https://www.orygen.org.au/Training/Resources/Self-harm-and-suicide-prevention/Guidelines/chatsafe-A-young-person-s-guide-for-communicatin/ChatsafeUS_guidelines_Orygen</w:t>
              </w:r>
            </w:hyperlink>
          </w:p>
          <w:p w14:paraId="10E1E44E" w14:textId="321CF8C7" w:rsidR="003B28A1" w:rsidRPr="003B28A1" w:rsidRDefault="003B28A1" w:rsidP="003B28A1">
            <w:pPr>
              <w:ind w:left="-108"/>
              <w:contextualSpacing/>
              <w:jc w:val="both"/>
              <w:rPr>
                <w:rFonts w:cstheme="minorHAnsi"/>
                <w:b/>
                <w:bCs/>
                <w:i/>
                <w:iCs/>
                <w:color w:val="0C343D"/>
                <w:sz w:val="16"/>
                <w:szCs w:val="16"/>
              </w:rPr>
            </w:pPr>
          </w:p>
        </w:tc>
      </w:tr>
      <w:tr w:rsidR="001B672A" w:rsidRPr="00D2332C" w14:paraId="6F3B3DA6" w14:textId="77777777" w:rsidTr="005A1523">
        <w:trPr>
          <w:trHeight w:val="2600"/>
        </w:trPr>
        <w:tc>
          <w:tcPr>
            <w:tcW w:w="2970" w:type="dxa"/>
            <w:gridSpan w:val="2"/>
          </w:tcPr>
          <w:p w14:paraId="44704DC8" w14:textId="77777777" w:rsidR="001B672A" w:rsidRPr="00784F82" w:rsidRDefault="001B672A" w:rsidP="00916F73">
            <w:pPr>
              <w:ind w:right="1440"/>
              <w:contextualSpacing/>
              <w:rPr>
                <w:rFonts w:ascii="Calibri" w:eastAsia="Calibri" w:hAnsi="Calibri" w:cs="Times New Roman"/>
                <w:noProof/>
              </w:rPr>
            </w:pPr>
            <w:r>
              <w:rPr>
                <w:noProof/>
              </w:rPr>
              <w:drawing>
                <wp:anchor distT="0" distB="0" distL="114300" distR="114300" simplePos="0" relativeHeight="252244992" behindDoc="1" locked="0" layoutInCell="1" allowOverlap="1" wp14:anchorId="4EB8F3A1" wp14:editId="2EC34986">
                  <wp:simplePos x="0" y="0"/>
                  <wp:positionH relativeFrom="column">
                    <wp:posOffset>98425</wp:posOffset>
                  </wp:positionH>
                  <wp:positionV relativeFrom="paragraph">
                    <wp:posOffset>29497</wp:posOffset>
                  </wp:positionV>
                  <wp:extent cx="1552575" cy="1314450"/>
                  <wp:effectExtent l="0" t="0" r="9525" b="0"/>
                  <wp:wrapTight wrapText="bothSides">
                    <wp:wrapPolygon edited="0">
                      <wp:start x="0" y="0"/>
                      <wp:lineTo x="0" y="21287"/>
                      <wp:lineTo x="21467" y="21287"/>
                      <wp:lineTo x="21467" y="0"/>
                      <wp:lineTo x="0" y="0"/>
                    </wp:wrapPolygon>
                  </wp:wrapTight>
                  <wp:docPr id="82" name="Picture 8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Text&#10;&#10;Description automatically generated"/>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1552575" cy="1314450"/>
                          </a:xfrm>
                          <a:prstGeom prst="rect">
                            <a:avLst/>
                          </a:prstGeom>
                        </pic:spPr>
                      </pic:pic>
                    </a:graphicData>
                  </a:graphic>
                  <wp14:sizeRelH relativeFrom="margin">
                    <wp14:pctWidth>0</wp14:pctWidth>
                  </wp14:sizeRelH>
                  <wp14:sizeRelV relativeFrom="margin">
                    <wp14:pctHeight>0</wp14:pctHeight>
                  </wp14:sizeRelV>
                </wp:anchor>
              </w:drawing>
            </w:r>
          </w:p>
        </w:tc>
        <w:tc>
          <w:tcPr>
            <w:tcW w:w="6570" w:type="dxa"/>
          </w:tcPr>
          <w:p w14:paraId="2364DB3B" w14:textId="3D757EDD" w:rsidR="001B672A" w:rsidRPr="00D2332C" w:rsidRDefault="001B672A" w:rsidP="00916F73">
            <w:pPr>
              <w:ind w:left="-111"/>
              <w:contextualSpacing/>
              <w:jc w:val="both"/>
              <w:rPr>
                <w:rFonts w:cstheme="minorHAnsi"/>
                <w:b/>
                <w:bCs/>
                <w:color w:val="0C343D"/>
              </w:rPr>
            </w:pPr>
            <w:r w:rsidRPr="00D2332C">
              <w:rPr>
                <w:rFonts w:cstheme="minorHAnsi"/>
                <w:b/>
                <w:bCs/>
                <w:i/>
                <w:iCs/>
                <w:color w:val="0C343D"/>
              </w:rPr>
              <w:t>The K-12 Toolkit for Mental Health Promotion and Suicide Prevention</w:t>
            </w:r>
            <w:r>
              <w:rPr>
                <w:rFonts w:cstheme="minorHAnsi"/>
                <w:b/>
                <w:bCs/>
                <w:color w:val="0C343D"/>
              </w:rPr>
              <w:t xml:space="preserve">. </w:t>
            </w:r>
            <w:r>
              <w:t xml:space="preserve">Developed for use by California schools as a guide for school communities </w:t>
            </w:r>
            <w:r w:rsidR="00CB3E1F">
              <w:t>to</w:t>
            </w:r>
            <w:r>
              <w:t xml:space="preserve"> 1) promote mental health and wellness in schools</w:t>
            </w:r>
            <w:r w:rsidR="00C266D1">
              <w:t>;</w:t>
            </w:r>
            <w:r>
              <w:t xml:space="preserve"> 2) intervene in a suicidal crisis</w:t>
            </w:r>
            <w:r w:rsidR="00C266D1">
              <w:t>;</w:t>
            </w:r>
            <w:r>
              <w:t xml:space="preserve"> and 3) implement an effective postvention response to suicide. </w:t>
            </w:r>
            <w:r>
              <w:rPr>
                <w:rFonts w:cstheme="minorHAnsi"/>
                <w:color w:val="0C343D"/>
              </w:rPr>
              <w:t xml:space="preserve">The </w:t>
            </w:r>
            <w:r w:rsidR="00CB3E1F">
              <w:rPr>
                <w:rFonts w:cstheme="minorHAnsi"/>
                <w:color w:val="0C343D"/>
              </w:rPr>
              <w:t>t</w:t>
            </w:r>
            <w:r w:rsidR="00C266D1">
              <w:rPr>
                <w:rFonts w:cstheme="minorHAnsi"/>
                <w:color w:val="0C343D"/>
              </w:rPr>
              <w:t>ool</w:t>
            </w:r>
            <w:r>
              <w:rPr>
                <w:rFonts w:cstheme="minorHAnsi"/>
                <w:color w:val="0C343D"/>
              </w:rPr>
              <w:t>kit also includes information about child and adolescent development</w:t>
            </w:r>
            <w:r w:rsidR="00C266D1">
              <w:rPr>
                <w:rFonts w:cstheme="minorHAnsi"/>
                <w:color w:val="0C343D"/>
              </w:rPr>
              <w:t>,</w:t>
            </w:r>
            <w:r>
              <w:rPr>
                <w:rFonts w:cstheme="minorHAnsi"/>
                <w:color w:val="0C343D"/>
              </w:rPr>
              <w:t xml:space="preserve"> including self-care activities and handouts related to mental wellness, responsible use of social media</w:t>
            </w:r>
            <w:r w:rsidR="00C266D1">
              <w:rPr>
                <w:rFonts w:cstheme="minorHAnsi"/>
                <w:color w:val="0C343D"/>
              </w:rPr>
              <w:t>,</w:t>
            </w:r>
            <w:r>
              <w:rPr>
                <w:rFonts w:cstheme="minorHAnsi"/>
                <w:color w:val="0C343D"/>
              </w:rPr>
              <w:t xml:space="preserve"> and suicide risk assessment tools. </w:t>
            </w:r>
            <w:hyperlink r:id="rId248" w:history="1">
              <w:r w:rsidRPr="00D818CB">
                <w:rPr>
                  <w:rStyle w:val="Hyperlink"/>
                </w:rPr>
                <w:t>http://www.heardalliance.org/wp-content/uploads/HEARDToolkit2017.pdf</w:t>
              </w:r>
            </w:hyperlink>
          </w:p>
        </w:tc>
      </w:tr>
      <w:tr w:rsidR="0064707A" w:rsidRPr="00D2332C" w14:paraId="31C01918" w14:textId="77777777" w:rsidTr="005A1523">
        <w:trPr>
          <w:trHeight w:val="2655"/>
        </w:trPr>
        <w:tc>
          <w:tcPr>
            <w:tcW w:w="2970" w:type="dxa"/>
            <w:gridSpan w:val="2"/>
          </w:tcPr>
          <w:p w14:paraId="06ACEF1D" w14:textId="6B93F679" w:rsidR="0064707A" w:rsidRDefault="00B4536B" w:rsidP="00916F73">
            <w:pPr>
              <w:ind w:right="1440"/>
              <w:contextualSpacing/>
              <w:rPr>
                <w:noProof/>
              </w:rPr>
            </w:pPr>
            <w:bookmarkStart w:id="34" w:name="_Hlk80862960"/>
            <w:r>
              <w:rPr>
                <w:noProof/>
              </w:rPr>
              <w:drawing>
                <wp:anchor distT="0" distB="0" distL="114300" distR="114300" simplePos="0" relativeHeight="252301312" behindDoc="1" locked="0" layoutInCell="1" allowOverlap="1" wp14:anchorId="2BC50746" wp14:editId="294CE9AC">
                  <wp:simplePos x="0" y="0"/>
                  <wp:positionH relativeFrom="column">
                    <wp:posOffset>240169</wp:posOffset>
                  </wp:positionH>
                  <wp:positionV relativeFrom="paragraph">
                    <wp:posOffset>57421</wp:posOffset>
                  </wp:positionV>
                  <wp:extent cx="1143000" cy="1246432"/>
                  <wp:effectExtent l="19050" t="19050" r="19050" b="11430"/>
                  <wp:wrapNone/>
                  <wp:docPr id="461" name="Picture 46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1143000" cy="1246432"/>
                          </a:xfrm>
                          <a:prstGeom prst="rect">
                            <a:avLst/>
                          </a:prstGeom>
                          <a:ln>
                            <a:solidFill>
                              <a:sysClr val="windowText" lastClr="000000"/>
                            </a:solidFill>
                          </a:ln>
                        </pic:spPr>
                      </pic:pic>
                    </a:graphicData>
                  </a:graphic>
                </wp:anchor>
              </w:drawing>
            </w:r>
          </w:p>
        </w:tc>
        <w:tc>
          <w:tcPr>
            <w:tcW w:w="6570" w:type="dxa"/>
          </w:tcPr>
          <w:p w14:paraId="3E5DA532" w14:textId="77777777" w:rsidR="0064707A" w:rsidRDefault="003B28A1" w:rsidP="003B28A1">
            <w:pPr>
              <w:ind w:left="-109"/>
              <w:jc w:val="both"/>
              <w:rPr>
                <w:rStyle w:val="Hyperlink"/>
              </w:rPr>
            </w:pPr>
            <w:r w:rsidRPr="003B28A1">
              <w:t>The</w:t>
            </w:r>
            <w:r>
              <w:rPr>
                <w:b/>
                <w:bCs/>
              </w:rPr>
              <w:t xml:space="preserve"> </w:t>
            </w:r>
            <w:r w:rsidR="0064707A">
              <w:rPr>
                <w:b/>
                <w:bCs/>
                <w:i/>
                <w:iCs/>
              </w:rPr>
              <w:t>Facing Fears: Supporting Students</w:t>
            </w:r>
            <w:r w:rsidR="0064707A">
              <w:rPr>
                <w:b/>
                <w:bCs/>
              </w:rPr>
              <w:t xml:space="preserve"> </w:t>
            </w:r>
            <w:r w:rsidR="0064707A">
              <w:t xml:space="preserve">22-page back-to-school toolkit </w:t>
            </w:r>
            <w:r>
              <w:t xml:space="preserve">was </w:t>
            </w:r>
            <w:r w:rsidR="0064707A">
              <w:t xml:space="preserve">released by </w:t>
            </w:r>
            <w:r w:rsidR="0064707A" w:rsidRPr="004E0DDF">
              <w:rPr>
                <w:i/>
                <w:iCs/>
              </w:rPr>
              <w:t>Mental Health America</w:t>
            </w:r>
            <w:r w:rsidR="0064707A">
              <w:t xml:space="preserve"> in 2021. It includes resources and materials that are directed at students and the people who work with and support them. The intent is to help students, families, and school personnel with the transition back to school after the pandemic. </w:t>
            </w:r>
            <w:r>
              <w:t>K</w:t>
            </w:r>
            <w:r w:rsidR="0064707A">
              <w:t xml:space="preserve">ey messaging points and samples of social media posts for sharing with the community, facts about the mental health of children and youth, downloadable poster images, and information about the effect of trauma and abuse on children’s school performance. </w:t>
            </w:r>
            <w:hyperlink r:id="rId250" w:history="1">
              <w:r w:rsidR="0064707A">
                <w:rPr>
                  <w:rStyle w:val="Hyperlink"/>
                </w:rPr>
                <w:t>B2S 2021 - Full Toolkit.pdf (mhanational.org)</w:t>
              </w:r>
            </w:hyperlink>
          </w:p>
          <w:p w14:paraId="335DD4F9" w14:textId="4964E2CD" w:rsidR="003B28A1" w:rsidRPr="00D2332C" w:rsidRDefault="003B28A1" w:rsidP="003B28A1">
            <w:pPr>
              <w:ind w:left="-109"/>
              <w:jc w:val="both"/>
              <w:rPr>
                <w:rFonts w:cstheme="minorHAnsi"/>
                <w:b/>
                <w:bCs/>
                <w:i/>
                <w:iCs/>
                <w:color w:val="0C343D"/>
              </w:rPr>
            </w:pPr>
          </w:p>
        </w:tc>
      </w:tr>
      <w:tr w:rsidR="005A1523" w:rsidRPr="00D2332C" w14:paraId="5519519E" w14:textId="77777777" w:rsidTr="003B28A1">
        <w:trPr>
          <w:trHeight w:val="540"/>
        </w:trPr>
        <w:tc>
          <w:tcPr>
            <w:tcW w:w="2880" w:type="dxa"/>
          </w:tcPr>
          <w:p w14:paraId="0CB920DD" w14:textId="677B0E1E" w:rsidR="005A1523" w:rsidRDefault="005A1523" w:rsidP="003B28A1">
            <w:pPr>
              <w:ind w:right="1440"/>
              <w:contextualSpacing/>
              <w:jc w:val="both"/>
              <w:rPr>
                <w:noProof/>
              </w:rPr>
            </w:pPr>
            <w:r>
              <w:rPr>
                <w:noProof/>
              </w:rPr>
              <w:drawing>
                <wp:inline distT="0" distB="0" distL="0" distR="0" wp14:anchorId="76D9818B" wp14:editId="3B767FE8">
                  <wp:extent cx="959485" cy="1072655"/>
                  <wp:effectExtent l="19050" t="19050" r="12065" b="13335"/>
                  <wp:docPr id="475" name="Picture 475" descr="A person and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and a child&#10;&#10;Description automatically generated with low confidence"/>
                          <pic:cNvPicPr/>
                        </pic:nvPicPr>
                        <pic:blipFill>
                          <a:blip r:embed="rId251"/>
                          <a:stretch>
                            <a:fillRect/>
                          </a:stretch>
                        </pic:blipFill>
                        <pic:spPr>
                          <a:xfrm>
                            <a:off x="0" y="0"/>
                            <a:ext cx="959485" cy="1072655"/>
                          </a:xfrm>
                          <a:prstGeom prst="rect">
                            <a:avLst/>
                          </a:prstGeom>
                          <a:ln>
                            <a:solidFill>
                              <a:schemeClr val="tx1"/>
                            </a:solidFill>
                          </a:ln>
                        </pic:spPr>
                      </pic:pic>
                    </a:graphicData>
                  </a:graphic>
                </wp:inline>
              </w:drawing>
            </w:r>
          </w:p>
        </w:tc>
        <w:tc>
          <w:tcPr>
            <w:tcW w:w="6660" w:type="dxa"/>
            <w:gridSpan w:val="2"/>
          </w:tcPr>
          <w:p w14:paraId="352E87B7" w14:textId="6B053474" w:rsidR="005A1523" w:rsidRDefault="005A1523" w:rsidP="003B28A1">
            <w:pPr>
              <w:jc w:val="both"/>
              <w:rPr>
                <w:b/>
                <w:bCs/>
                <w:i/>
                <w:iCs/>
              </w:rPr>
            </w:pPr>
            <w:r w:rsidRPr="00FE5D46">
              <w:rPr>
                <w:i/>
                <w:iCs/>
              </w:rPr>
              <w:t>The Impact of the COVID-19 Pandemic on Children’s Mental Health</w:t>
            </w:r>
            <w:r>
              <w:rPr>
                <w:i/>
                <w:iCs/>
              </w:rPr>
              <w:t xml:space="preserve">: What We Know So Far </w:t>
            </w:r>
            <w:r>
              <w:t xml:space="preserve">27-page document </w:t>
            </w:r>
            <w:r w:rsidR="003B28A1">
              <w:t>from</w:t>
            </w:r>
            <w:r>
              <w:t xml:space="preserve"> the Child Mind Institute</w:t>
            </w:r>
            <w:r w:rsidR="003B28A1">
              <w:t xml:space="preserve"> which focuses on </w:t>
            </w:r>
            <w:r>
              <w:t>positive, tangible impact</w:t>
            </w:r>
            <w:r w:rsidR="003B28A1">
              <w:t>s on</w:t>
            </w:r>
            <w:r>
              <w:t xml:space="preserve"> challenges to the mental health of children, adolescents, and youth. </w:t>
            </w:r>
            <w:r w:rsidR="003B28A1">
              <w:t>Major</w:t>
            </w:r>
            <w:r>
              <w:t xml:space="preserve"> sections focus on what is known about the impact of the pandemic on children’s and adolescent’s mental health; findings about youth mental health and the coronavirus; teens’ and educators’ perspectives about the impact of the virus on children’s well-being; and key conclusions.</w:t>
            </w:r>
            <w:r w:rsidR="003B28A1">
              <w:t xml:space="preserve"> </w:t>
            </w:r>
            <w:hyperlink r:id="rId252" w:history="1">
              <w:r>
                <w:rPr>
                  <w:rStyle w:val="Hyperlink"/>
                </w:rPr>
                <w:t>CMHR-2021-FINAL.pdf (netdna-ssl.com)</w:t>
              </w:r>
            </w:hyperlink>
          </w:p>
        </w:tc>
      </w:tr>
    </w:tbl>
    <w:bookmarkEnd w:id="34"/>
    <w:p w14:paraId="617766AD" w14:textId="52D213F5" w:rsidR="004D75D8" w:rsidRDefault="004D75D8" w:rsidP="0086367C">
      <w:pPr>
        <w:tabs>
          <w:tab w:val="left" w:pos="3060"/>
        </w:tabs>
        <w:spacing w:after="0" w:line="240" w:lineRule="auto"/>
        <w:ind w:right="1440"/>
        <w:contextualSpacing/>
        <w:rPr>
          <w:b/>
          <w:bCs/>
          <w:noProof/>
          <w:sz w:val="32"/>
          <w:szCs w:val="32"/>
          <w:u w:val="single"/>
        </w:rPr>
      </w:pPr>
      <w:r w:rsidRPr="00D2332C">
        <w:rPr>
          <w:b/>
          <w:bCs/>
          <w:noProof/>
          <w:sz w:val="32"/>
          <w:szCs w:val="32"/>
          <w:u w:val="single"/>
        </w:rPr>
        <w:t>Seniors</w:t>
      </w:r>
      <w:r w:rsidR="009514C4">
        <w:rPr>
          <w:b/>
          <w:bCs/>
          <w:noProof/>
          <w:sz w:val="32"/>
          <w:szCs w:val="32"/>
          <w:u w:val="single"/>
        </w:rPr>
        <w:t>/Elderly</w:t>
      </w:r>
    </w:p>
    <w:p w14:paraId="23D66E61" w14:textId="77777777" w:rsidR="007A62DF" w:rsidRPr="007A62DF" w:rsidRDefault="007A62DF" w:rsidP="00915ACC">
      <w:pPr>
        <w:spacing w:after="0" w:line="240" w:lineRule="auto"/>
        <w:ind w:right="1440"/>
        <w:contextualSpacing/>
        <w:rPr>
          <w:b/>
          <w:bCs/>
          <w:noProof/>
          <w:sz w:val="16"/>
          <w:szCs w:val="16"/>
          <w:u w:val="single"/>
        </w:rPr>
      </w:pPr>
    </w:p>
    <w:tbl>
      <w:tblPr>
        <w:tblStyle w:val="TableGrid"/>
        <w:tblW w:w="96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2970"/>
        <w:gridCol w:w="6480"/>
        <w:gridCol w:w="90"/>
        <w:gridCol w:w="93"/>
      </w:tblGrid>
      <w:tr w:rsidR="008F5BDB" w14:paraId="73C26048" w14:textId="77777777" w:rsidTr="00A234AE">
        <w:trPr>
          <w:gridAfter w:val="1"/>
          <w:wAfter w:w="93" w:type="dxa"/>
          <w:trHeight w:val="2052"/>
        </w:trPr>
        <w:tc>
          <w:tcPr>
            <w:tcW w:w="2970" w:type="dxa"/>
          </w:tcPr>
          <w:p w14:paraId="7794C73E" w14:textId="0E1C211F" w:rsidR="008F5BDB" w:rsidRDefault="008F5BDB" w:rsidP="008F5BDB">
            <w:pPr>
              <w:ind w:right="1440"/>
              <w:contextualSpacing/>
            </w:pPr>
            <w:r>
              <w:rPr>
                <w:rFonts w:ascii="Trebuchet MS" w:hAnsi="Trebuchet MS"/>
                <w:noProof/>
                <w:color w:val="000000"/>
                <w:sz w:val="15"/>
                <w:szCs w:val="15"/>
              </w:rPr>
              <w:drawing>
                <wp:anchor distT="0" distB="0" distL="114300" distR="114300" simplePos="0" relativeHeight="252288000" behindDoc="1" locked="0" layoutInCell="1" allowOverlap="1" wp14:anchorId="682F4A1F" wp14:editId="0B4B5484">
                  <wp:simplePos x="0" y="0"/>
                  <wp:positionH relativeFrom="margin">
                    <wp:posOffset>114853</wp:posOffset>
                  </wp:positionH>
                  <wp:positionV relativeFrom="paragraph">
                    <wp:posOffset>11574</wp:posOffset>
                  </wp:positionV>
                  <wp:extent cx="1275715" cy="1066165"/>
                  <wp:effectExtent l="19050" t="19050" r="19685" b="19685"/>
                  <wp:wrapNone/>
                  <wp:docPr id="12" name="productImage" descr="Promoting Emotional Health and Preventing Suic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Image" descr="Promoting Emotional Health and Preventing Suicide"/>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275715" cy="10661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c>
          <w:tcPr>
            <w:tcW w:w="6570" w:type="dxa"/>
            <w:gridSpan w:val="2"/>
          </w:tcPr>
          <w:p w14:paraId="6DD3DF44" w14:textId="2EFEA4F4" w:rsidR="008F5BDB" w:rsidRDefault="008F5BDB" w:rsidP="008F5BDB">
            <w:pPr>
              <w:ind w:left="-108" w:right="-110"/>
              <w:contextualSpacing/>
              <w:jc w:val="both"/>
              <w:rPr>
                <w:rStyle w:val="Hyperlink"/>
                <w:rFonts w:cstheme="minorHAnsi"/>
              </w:rPr>
            </w:pPr>
            <w:r>
              <w:rPr>
                <w:rFonts w:cstheme="minorHAnsi"/>
                <w:b/>
                <w:i/>
                <w:color w:val="000000"/>
              </w:rPr>
              <w:t xml:space="preserve">Promoting Emotional Health and Preventing Suicide: A Toolkit for Senior Centers, 2015 </w:t>
            </w:r>
            <w:r>
              <w:rPr>
                <w:rFonts w:cstheme="minorHAnsi"/>
                <w:color w:val="000000"/>
              </w:rPr>
              <w:t>is designed for senior center staff and volunteers to use to promote emotional health in the elderly toward the goal of preventing suicide. Content includes an overview of suicide in older adults; strategies and specific tools for promoting emotional well-being and preventing suicide, fact sheets; and resources to share. Also available in Spanish.</w:t>
            </w:r>
            <w:r>
              <w:t xml:space="preserve"> </w:t>
            </w:r>
          </w:p>
          <w:p w14:paraId="21AC8DA3" w14:textId="1166C776" w:rsidR="006172D2" w:rsidRDefault="002803F0" w:rsidP="008F5BDB">
            <w:pPr>
              <w:ind w:left="-108" w:right="-110"/>
              <w:contextualSpacing/>
              <w:jc w:val="both"/>
            </w:pPr>
            <w:hyperlink r:id="rId254" w:history="1">
              <w:r w:rsidR="006172D2">
                <w:rPr>
                  <w:rStyle w:val="Hyperlink"/>
                  <w:rFonts w:cstheme="minorHAnsi"/>
                </w:rPr>
                <w:t>http://store.samhsa.gov</w:t>
              </w:r>
            </w:hyperlink>
            <w:r w:rsidR="006172D2">
              <w:rPr>
                <w:rStyle w:val="Hyperlink"/>
                <w:rFonts w:cstheme="minorHAnsi"/>
              </w:rPr>
              <w:t>, do fulltext Search of the word “Seniors.”</w:t>
            </w:r>
          </w:p>
        </w:tc>
      </w:tr>
      <w:tr w:rsidR="00801DF9" w:rsidRPr="001B672A" w14:paraId="351D2064" w14:textId="77777777" w:rsidTr="008E1C2B">
        <w:trPr>
          <w:trHeight w:val="2043"/>
        </w:trPr>
        <w:tc>
          <w:tcPr>
            <w:tcW w:w="2970" w:type="dxa"/>
          </w:tcPr>
          <w:p w14:paraId="51DE11C6" w14:textId="70D26ABB" w:rsidR="00C827B3" w:rsidRDefault="009D64CD" w:rsidP="0086367C">
            <w:pPr>
              <w:ind w:right="1885"/>
              <w:contextualSpacing/>
              <w:rPr>
                <w:rFonts w:ascii="Trebuchet MS" w:hAnsi="Trebuchet MS"/>
                <w:noProof/>
                <w:color w:val="000000"/>
                <w:sz w:val="15"/>
                <w:szCs w:val="15"/>
              </w:rPr>
            </w:pPr>
            <w:r w:rsidRPr="0075178A">
              <w:rPr>
                <w:rFonts w:ascii="Calibri" w:eastAsia="Calibri" w:hAnsi="Calibri" w:cs="Times New Roman"/>
                <w:noProof/>
              </w:rPr>
              <w:drawing>
                <wp:anchor distT="0" distB="0" distL="114300" distR="114300" simplePos="0" relativeHeight="252188672" behindDoc="1" locked="0" layoutInCell="1" allowOverlap="1" wp14:anchorId="60C33508" wp14:editId="53E069A1">
                  <wp:simplePos x="0" y="0"/>
                  <wp:positionH relativeFrom="margin">
                    <wp:posOffset>46355</wp:posOffset>
                  </wp:positionH>
                  <wp:positionV relativeFrom="paragraph">
                    <wp:posOffset>26670</wp:posOffset>
                  </wp:positionV>
                  <wp:extent cx="1448427" cy="1154983"/>
                  <wp:effectExtent l="19050" t="19050" r="19050" b="2667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1448427" cy="1154983"/>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6663" w:type="dxa"/>
            <w:gridSpan w:val="3"/>
          </w:tcPr>
          <w:p w14:paraId="4F5CC5CD" w14:textId="0F79C0C5" w:rsidR="00B50CBB" w:rsidRPr="001B672A" w:rsidRDefault="00C827B3" w:rsidP="00A32AF5">
            <w:pPr>
              <w:ind w:left="-108"/>
              <w:contextualSpacing/>
              <w:jc w:val="both"/>
              <w:rPr>
                <w:rFonts w:cstheme="minorHAnsi"/>
                <w:b/>
                <w:i/>
                <w:color w:val="000000"/>
              </w:rPr>
            </w:pPr>
            <w:r w:rsidRPr="001B672A">
              <w:rPr>
                <w:b/>
                <w:bCs/>
                <w:i/>
                <w:iCs/>
                <w:noProof/>
              </w:rPr>
              <w:t>Question, Persuade, Refer for Eldercare Workers</w:t>
            </w:r>
            <w:r w:rsidRPr="001B672A">
              <w:rPr>
                <w:b/>
                <w:bCs/>
                <w:noProof/>
              </w:rPr>
              <w:t xml:space="preserve"> </w:t>
            </w:r>
            <w:r w:rsidRPr="001B672A">
              <w:rPr>
                <w:noProof/>
              </w:rPr>
              <w:t>is a</w:t>
            </w:r>
            <w:r w:rsidR="007A62DF" w:rsidRPr="001B672A">
              <w:rPr>
                <w:noProof/>
              </w:rPr>
              <w:t>n</w:t>
            </w:r>
            <w:r w:rsidRPr="001B672A">
              <w:rPr>
                <w:noProof/>
              </w:rPr>
              <w:t xml:space="preserve"> on-line </w:t>
            </w:r>
            <w:r w:rsidR="007A62DF" w:rsidRPr="001B672A">
              <w:rPr>
                <w:noProof/>
              </w:rPr>
              <w:t>s</w:t>
            </w:r>
            <w:r w:rsidRPr="001B672A">
              <w:rPr>
                <w:noProof/>
              </w:rPr>
              <w:t xml:space="preserve">uicide prevention gatekeeper training designed for individuals who work with elderly individuals. The self-learning modules include content about unique risk factors for elders, QPR components, helping skills, screening and assessment tools, safety planning and information about lethal means reduction, evidence-based treatments for elders, and sample protocols for referring </w:t>
            </w:r>
            <w:r w:rsidR="008E1C2B">
              <w:rPr>
                <w:noProof/>
              </w:rPr>
              <w:t>seniors</w:t>
            </w:r>
            <w:r w:rsidR="007A62DF" w:rsidRPr="001B672A">
              <w:rPr>
                <w:noProof/>
              </w:rPr>
              <w:t xml:space="preserve"> for care.</w:t>
            </w:r>
            <w:r w:rsidRPr="001B672A">
              <w:rPr>
                <w:noProof/>
              </w:rPr>
              <w:t xml:space="preserve"> </w:t>
            </w:r>
            <w:hyperlink r:id="rId256" w:history="1">
              <w:r w:rsidRPr="001B672A">
                <w:rPr>
                  <w:color w:val="0563C1"/>
                  <w:u w:val="single"/>
                </w:rPr>
                <w:t>https://qprinstitute.com/</w:t>
              </w:r>
            </w:hyperlink>
            <w:r w:rsidRPr="001B672A">
              <w:rPr>
                <w:color w:val="0563C1"/>
                <w:u w:val="single"/>
              </w:rPr>
              <w:t xml:space="preserve"> </w:t>
            </w:r>
          </w:p>
        </w:tc>
      </w:tr>
      <w:tr w:rsidR="00E369BF" w:rsidRPr="001B672A" w14:paraId="1191A5DA" w14:textId="77777777" w:rsidTr="00A234AE">
        <w:trPr>
          <w:trHeight w:val="2250"/>
        </w:trPr>
        <w:tc>
          <w:tcPr>
            <w:tcW w:w="2970" w:type="dxa"/>
          </w:tcPr>
          <w:p w14:paraId="7A692FC3" w14:textId="53558955" w:rsidR="00E369BF" w:rsidRPr="0075178A" w:rsidRDefault="00660354" w:rsidP="00E369BF">
            <w:pPr>
              <w:ind w:right="1885"/>
              <w:contextualSpacing/>
              <w:rPr>
                <w:rFonts w:ascii="Calibri" w:eastAsia="Calibri" w:hAnsi="Calibri" w:cs="Times New Roman"/>
                <w:noProof/>
              </w:rPr>
            </w:pPr>
            <w:r>
              <w:rPr>
                <w:noProof/>
              </w:rPr>
              <w:drawing>
                <wp:anchor distT="0" distB="0" distL="114300" distR="114300" simplePos="0" relativeHeight="252289024" behindDoc="1" locked="0" layoutInCell="1" allowOverlap="1" wp14:anchorId="24F4DD52" wp14:editId="1F2A120C">
                  <wp:simplePos x="0" y="0"/>
                  <wp:positionH relativeFrom="column">
                    <wp:posOffset>167981</wp:posOffset>
                  </wp:positionH>
                  <wp:positionV relativeFrom="paragraph">
                    <wp:posOffset>132080</wp:posOffset>
                  </wp:positionV>
                  <wp:extent cx="1224919" cy="1631774"/>
                  <wp:effectExtent l="0" t="0" r="0" b="6985"/>
                  <wp:wrapNone/>
                  <wp:docPr id="456" name="Picture 45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1224919" cy="1631774"/>
                          </a:xfrm>
                          <a:prstGeom prst="rect">
                            <a:avLst/>
                          </a:prstGeom>
                        </pic:spPr>
                      </pic:pic>
                    </a:graphicData>
                  </a:graphic>
                  <wp14:sizeRelH relativeFrom="margin">
                    <wp14:pctWidth>0</wp14:pctWidth>
                  </wp14:sizeRelH>
                  <wp14:sizeRelV relativeFrom="margin">
                    <wp14:pctHeight>0</wp14:pctHeight>
                  </wp14:sizeRelV>
                </wp:anchor>
              </w:drawing>
            </w:r>
          </w:p>
        </w:tc>
        <w:tc>
          <w:tcPr>
            <w:tcW w:w="6663" w:type="dxa"/>
            <w:gridSpan w:val="3"/>
          </w:tcPr>
          <w:p w14:paraId="6C3D5EBA" w14:textId="56471567" w:rsidR="00E369BF" w:rsidRDefault="00E369BF" w:rsidP="00E369BF">
            <w:pPr>
              <w:tabs>
                <w:tab w:val="left" w:pos="720"/>
              </w:tabs>
              <w:ind w:left="-108" w:right="-96"/>
              <w:contextualSpacing/>
              <w:jc w:val="both"/>
            </w:pPr>
            <w:r>
              <w:rPr>
                <w:rFonts w:cstheme="minorHAnsi"/>
                <w:b/>
                <w:i/>
                <w:color w:val="000000"/>
              </w:rPr>
              <w:t xml:space="preserve">A Guide to Promoting Emotional Health and Preventing Suicide in Senior Living Communities </w:t>
            </w:r>
            <w:r w:rsidRPr="00E369BF">
              <w:rPr>
                <w:rFonts w:cstheme="minorHAnsi"/>
                <w:bCs/>
                <w:iCs/>
                <w:color w:val="000000"/>
              </w:rPr>
              <w:t xml:space="preserve">is a </w:t>
            </w:r>
            <w:r>
              <w:rPr>
                <w:rFonts w:cstheme="minorHAnsi"/>
                <w:bCs/>
                <w:iCs/>
                <w:color w:val="000000"/>
              </w:rPr>
              <w:t>150</w:t>
            </w:r>
            <w:r w:rsidR="00660354">
              <w:rPr>
                <w:rFonts w:cstheme="minorHAnsi"/>
                <w:bCs/>
                <w:iCs/>
                <w:color w:val="000000"/>
              </w:rPr>
              <w:t>-</w:t>
            </w:r>
            <w:r>
              <w:rPr>
                <w:rFonts w:cstheme="minorHAnsi"/>
                <w:bCs/>
                <w:iCs/>
                <w:color w:val="000000"/>
              </w:rPr>
              <w:t xml:space="preserve">page guide </w:t>
            </w:r>
            <w:r w:rsidRPr="00E369BF">
              <w:rPr>
                <w:rFonts w:cstheme="minorHAnsi"/>
                <w:bCs/>
                <w:iCs/>
                <w:color w:val="000000"/>
              </w:rPr>
              <w:t>produced by the</w:t>
            </w:r>
            <w:r>
              <w:rPr>
                <w:rFonts w:cstheme="minorHAnsi"/>
                <w:b/>
                <w:iCs/>
                <w:color w:val="000000"/>
              </w:rPr>
              <w:t xml:space="preserve"> </w:t>
            </w:r>
            <w:r>
              <w:rPr>
                <w:rFonts w:cstheme="minorHAnsi"/>
                <w:iCs/>
                <w:color w:val="000000"/>
              </w:rPr>
              <w:t xml:space="preserve">Substance Abuse and Mental Health Services Administration </w:t>
            </w:r>
            <w:r w:rsidR="00660354">
              <w:rPr>
                <w:rFonts w:cstheme="minorHAnsi"/>
                <w:iCs/>
                <w:color w:val="000000"/>
              </w:rPr>
              <w:t xml:space="preserve">for administrators and managers of departments of nursing, social work, pastoral care, wellness, and staff development in senior living communities. </w:t>
            </w:r>
            <w:r w:rsidR="00660354">
              <w:rPr>
                <w:rFonts w:cstheme="minorHAnsi"/>
                <w:color w:val="000000"/>
              </w:rPr>
              <w:t xml:space="preserve">The guide includes tools for preventing and mitigating negative responses when a suicide occurs, including a facility assessment checklist to assess a facility’s preparedness to prevent suicide and to direct a postvention response. </w:t>
            </w:r>
            <w:r w:rsidR="008E1C2B">
              <w:rPr>
                <w:rFonts w:cstheme="minorHAnsi"/>
                <w:color w:val="000000"/>
              </w:rPr>
              <w:t>S</w:t>
            </w:r>
            <w:r w:rsidR="00660354">
              <w:rPr>
                <w:rFonts w:cstheme="minorHAnsi"/>
                <w:color w:val="000000"/>
              </w:rPr>
              <w:t xml:space="preserve">ample policies and procedures </w:t>
            </w:r>
            <w:r w:rsidR="008E1C2B">
              <w:rPr>
                <w:rFonts w:cstheme="minorHAnsi"/>
                <w:color w:val="000000"/>
              </w:rPr>
              <w:t xml:space="preserve">are </w:t>
            </w:r>
            <w:r w:rsidR="00660354">
              <w:rPr>
                <w:rFonts w:cstheme="minorHAnsi"/>
                <w:color w:val="000000"/>
              </w:rPr>
              <w:t xml:space="preserve">framed around suicide prevention for the whole population and individuals at-risk and </w:t>
            </w:r>
            <w:r w:rsidR="008E1C2B">
              <w:rPr>
                <w:rFonts w:cstheme="minorHAnsi"/>
                <w:color w:val="000000"/>
              </w:rPr>
              <w:t xml:space="preserve">for responding to crises. </w:t>
            </w:r>
          </w:p>
          <w:p w14:paraId="0D315017" w14:textId="77777777" w:rsidR="00E369BF" w:rsidRPr="00660354" w:rsidRDefault="002803F0" w:rsidP="00E369BF">
            <w:pPr>
              <w:ind w:left="-108"/>
              <w:contextualSpacing/>
              <w:jc w:val="both"/>
              <w:rPr>
                <w:rFonts w:cstheme="minorHAnsi"/>
              </w:rPr>
            </w:pPr>
            <w:hyperlink r:id="rId258" w:history="1">
              <w:r w:rsidR="00E369BF" w:rsidRPr="00B41691">
                <w:rPr>
                  <w:rStyle w:val="Hyperlink"/>
                  <w:rFonts w:cstheme="minorHAnsi"/>
                </w:rPr>
                <w:t>https://store.samhsa.gov/sites/default/files/d7/priv/guide.gettingstarted.pdf</w:t>
              </w:r>
            </w:hyperlink>
            <w:r w:rsidR="00E369BF" w:rsidRPr="00660354">
              <w:rPr>
                <w:rFonts w:cstheme="minorHAnsi"/>
              </w:rPr>
              <w:t xml:space="preserve"> </w:t>
            </w:r>
          </w:p>
          <w:p w14:paraId="305A418E" w14:textId="533E0421" w:rsidR="00660354" w:rsidRPr="001B672A" w:rsidRDefault="00660354" w:rsidP="00E369BF">
            <w:pPr>
              <w:ind w:left="-108"/>
              <w:contextualSpacing/>
              <w:jc w:val="both"/>
              <w:rPr>
                <w:b/>
                <w:bCs/>
                <w:i/>
                <w:iCs/>
                <w:noProof/>
              </w:rPr>
            </w:pPr>
          </w:p>
        </w:tc>
      </w:tr>
      <w:tr w:rsidR="00E369BF" w14:paraId="24857F9F" w14:textId="77777777" w:rsidTr="00BE65E4">
        <w:trPr>
          <w:gridAfter w:val="2"/>
          <w:wAfter w:w="183" w:type="dxa"/>
          <w:trHeight w:val="810"/>
        </w:trPr>
        <w:tc>
          <w:tcPr>
            <w:tcW w:w="2970" w:type="dxa"/>
          </w:tcPr>
          <w:p w14:paraId="5D2709B8" w14:textId="307DAE82" w:rsidR="00E369BF" w:rsidRDefault="00E369BF" w:rsidP="00E369BF">
            <w:pPr>
              <w:ind w:right="1440"/>
              <w:contextualSpacing/>
              <w:rPr>
                <w:noProof/>
              </w:rPr>
            </w:pPr>
            <w:r w:rsidRPr="00731847">
              <w:rPr>
                <w:b/>
                <w:bCs/>
                <w:noProof/>
              </w:rPr>
              <w:drawing>
                <wp:anchor distT="0" distB="0" distL="114300" distR="114300" simplePos="0" relativeHeight="252292096" behindDoc="1" locked="0" layoutInCell="1" allowOverlap="1" wp14:anchorId="609C9075" wp14:editId="0F073B86">
                  <wp:simplePos x="0" y="0"/>
                  <wp:positionH relativeFrom="margin">
                    <wp:posOffset>196850</wp:posOffset>
                  </wp:positionH>
                  <wp:positionV relativeFrom="paragraph">
                    <wp:posOffset>50165</wp:posOffset>
                  </wp:positionV>
                  <wp:extent cx="1238250" cy="1080135"/>
                  <wp:effectExtent l="19050" t="19050" r="19050" b="24765"/>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1238250" cy="1080135"/>
                          </a:xfrm>
                          <a:prstGeom prst="rect">
                            <a:avLst/>
                          </a:prstGeom>
                          <a:ln>
                            <a:solidFill>
                              <a:srgbClr val="5B9BD5"/>
                            </a:solidFill>
                          </a:ln>
                        </pic:spPr>
                      </pic:pic>
                    </a:graphicData>
                  </a:graphic>
                  <wp14:sizeRelH relativeFrom="margin">
                    <wp14:pctWidth>0</wp14:pctWidth>
                  </wp14:sizeRelH>
                  <wp14:sizeRelV relativeFrom="margin">
                    <wp14:pctHeight>0</wp14:pctHeight>
                  </wp14:sizeRelV>
                </wp:anchor>
              </w:drawing>
            </w:r>
          </w:p>
        </w:tc>
        <w:tc>
          <w:tcPr>
            <w:tcW w:w="6480" w:type="dxa"/>
          </w:tcPr>
          <w:p w14:paraId="687E08C1" w14:textId="77777777" w:rsidR="00E369BF" w:rsidRDefault="00E369BF" w:rsidP="00BE65E4">
            <w:pPr>
              <w:ind w:left="-108"/>
              <w:contextualSpacing/>
              <w:jc w:val="both"/>
            </w:pPr>
            <w:r w:rsidRPr="0089421E">
              <w:rPr>
                <w:b/>
                <w:bCs/>
                <w:i/>
                <w:iCs/>
              </w:rPr>
              <w:t>Suicide Prevention Resource Center: Promoting Psychological Health and Suicide Prevention among Older Adults during Covid-19.</w:t>
            </w:r>
            <w:r>
              <w:t xml:space="preserve"> </w:t>
            </w:r>
            <w:r w:rsidRPr="0089421E">
              <w:t>This 9-page document provides specific suggestions</w:t>
            </w:r>
            <w:r>
              <w:t xml:space="preserve"> </w:t>
            </w:r>
            <w:r w:rsidRPr="0089421E">
              <w:t>for supporting older adults dealing with challenges to their physical and emotional health associated with isolation during</w:t>
            </w:r>
            <w:r>
              <w:t xml:space="preserve"> </w:t>
            </w:r>
            <w:r w:rsidRPr="0089421E">
              <w:t>the Covid-19 pandemic</w:t>
            </w:r>
            <w:r>
              <w:t xml:space="preserve">. </w:t>
            </w:r>
            <w:hyperlink r:id="rId260" w:history="1">
              <w:r w:rsidRPr="00D818CB">
                <w:rPr>
                  <w:rStyle w:val="Hyperlink"/>
                </w:rPr>
                <w:t>https://www.sprc.org/sites/default/files/Promoting%20Psychological%20Health%20and%20Suicide%20Prevention%20Among%20Older Adults%20During%20COVID-19_%20FINAL.pdf</w:t>
              </w:r>
            </w:hyperlink>
            <w:r>
              <w:t xml:space="preserve"> </w:t>
            </w:r>
          </w:p>
          <w:p w14:paraId="3DACAD6A" w14:textId="3D791095" w:rsidR="0022556F" w:rsidRDefault="0022556F" w:rsidP="00BE65E4">
            <w:pPr>
              <w:ind w:left="-108"/>
              <w:contextualSpacing/>
              <w:jc w:val="both"/>
              <w:rPr>
                <w:rFonts w:cstheme="minorHAnsi"/>
                <w:b/>
                <w:i/>
                <w:color w:val="000000"/>
              </w:rPr>
            </w:pPr>
          </w:p>
        </w:tc>
      </w:tr>
      <w:tr w:rsidR="00E369BF" w14:paraId="3A39253D" w14:textId="77777777" w:rsidTr="00A234AE">
        <w:trPr>
          <w:gridAfter w:val="2"/>
          <w:wAfter w:w="183" w:type="dxa"/>
          <w:trHeight w:val="1980"/>
        </w:trPr>
        <w:tc>
          <w:tcPr>
            <w:tcW w:w="2970" w:type="dxa"/>
          </w:tcPr>
          <w:p w14:paraId="4F9E83B7" w14:textId="3D5660EA" w:rsidR="00E369BF" w:rsidRPr="00731847" w:rsidRDefault="00E369BF" w:rsidP="00E369BF">
            <w:pPr>
              <w:ind w:right="1440"/>
              <w:contextualSpacing/>
              <w:rPr>
                <w:b/>
                <w:bCs/>
                <w:noProof/>
              </w:rPr>
            </w:pPr>
            <w:r w:rsidRPr="00F36C34">
              <w:rPr>
                <w:b/>
                <w:bCs/>
                <w:noProof/>
              </w:rPr>
              <w:drawing>
                <wp:anchor distT="0" distB="0" distL="114300" distR="114300" simplePos="0" relativeHeight="252293120" behindDoc="1" locked="0" layoutInCell="1" allowOverlap="1" wp14:anchorId="35D0BCFC" wp14:editId="585A0DF2">
                  <wp:simplePos x="0" y="0"/>
                  <wp:positionH relativeFrom="margin">
                    <wp:posOffset>220140</wp:posOffset>
                  </wp:positionH>
                  <wp:positionV relativeFrom="paragraph">
                    <wp:posOffset>635</wp:posOffset>
                  </wp:positionV>
                  <wp:extent cx="1133455" cy="1000141"/>
                  <wp:effectExtent l="19050" t="19050" r="10160" b="952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cstate="print">
                            <a:extLst>
                              <a:ext uri="{28A0092B-C50C-407E-A947-70E740481C1C}">
                                <a14:useLocalDpi xmlns:a14="http://schemas.microsoft.com/office/drawing/2010/main" val="0"/>
                              </a:ext>
                            </a:extLst>
                          </a:blip>
                          <a:stretch>
                            <a:fillRect/>
                          </a:stretch>
                        </pic:blipFill>
                        <pic:spPr>
                          <a:xfrm>
                            <a:off x="0" y="0"/>
                            <a:ext cx="1133455" cy="1000141"/>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tc>
        <w:tc>
          <w:tcPr>
            <w:tcW w:w="6480" w:type="dxa"/>
          </w:tcPr>
          <w:p w14:paraId="0F2FDCE0" w14:textId="0D63968B" w:rsidR="00E369BF" w:rsidRPr="0089421E" w:rsidRDefault="00E369BF" w:rsidP="008E1C2B">
            <w:pPr>
              <w:ind w:left="-111"/>
              <w:contextualSpacing/>
              <w:jc w:val="both"/>
              <w:rPr>
                <w:b/>
                <w:bCs/>
                <w:i/>
                <w:iCs/>
              </w:rPr>
            </w:pPr>
            <w:r>
              <w:rPr>
                <w:b/>
                <w:bCs/>
                <w:i/>
                <w:iCs/>
              </w:rPr>
              <w:t xml:space="preserve">Increased Access to Mental Health Care for Older Adults Getting Support During Covid-19. </w:t>
            </w:r>
            <w:r>
              <w:t>This site provides information on the potential effects of the COVID-19 pandemic on the mental health of older adults and what is available through tele-health and Medicare. Includes links to tools and tips for finding local providers.</w:t>
            </w:r>
            <w:r w:rsidR="008E1C2B">
              <w:t xml:space="preserve"> </w:t>
            </w:r>
            <w:hyperlink r:id="rId262" w:history="1">
              <w:r w:rsidRPr="00D818CB">
                <w:rPr>
                  <w:rStyle w:val="Hyperlink"/>
                </w:rPr>
                <w:t>https://www.sprc.org/sites/default/files/Increased%20Access%20to%0%20Mental%20Health%20Care%20for%20Older%20Adults%10Final.pdf</w:t>
              </w:r>
            </w:hyperlink>
            <w:r>
              <w:t xml:space="preserve">. </w:t>
            </w:r>
          </w:p>
        </w:tc>
      </w:tr>
      <w:tr w:rsidR="006172D2" w14:paraId="51C833D8" w14:textId="77777777" w:rsidTr="00582EB9">
        <w:trPr>
          <w:gridAfter w:val="2"/>
          <w:wAfter w:w="183" w:type="dxa"/>
          <w:trHeight w:val="1530"/>
        </w:trPr>
        <w:tc>
          <w:tcPr>
            <w:tcW w:w="2970" w:type="dxa"/>
          </w:tcPr>
          <w:p w14:paraId="46B847AF" w14:textId="62927C75" w:rsidR="006172D2" w:rsidRPr="00F36C34" w:rsidRDefault="00582EB9" w:rsidP="00E369BF">
            <w:pPr>
              <w:ind w:right="1440"/>
              <w:contextualSpacing/>
              <w:rPr>
                <w:b/>
                <w:bCs/>
                <w:noProof/>
              </w:rPr>
            </w:pPr>
            <w:r>
              <w:rPr>
                <w:noProof/>
              </w:rPr>
              <w:drawing>
                <wp:anchor distT="0" distB="0" distL="114300" distR="114300" simplePos="0" relativeHeight="252300288" behindDoc="1" locked="0" layoutInCell="1" allowOverlap="1" wp14:anchorId="28BD8366" wp14:editId="31B94D4C">
                  <wp:simplePos x="0" y="0"/>
                  <wp:positionH relativeFrom="column">
                    <wp:posOffset>160020</wp:posOffset>
                  </wp:positionH>
                  <wp:positionV relativeFrom="paragraph">
                    <wp:posOffset>22225</wp:posOffset>
                  </wp:positionV>
                  <wp:extent cx="1245729" cy="1024532"/>
                  <wp:effectExtent l="0" t="0" r="0" b="4445"/>
                  <wp:wrapNone/>
                  <wp:docPr id="457" name="Picture 457" descr="A person looking at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looking at a person&#10;&#10;Description automatically generated with low confidence"/>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1245729" cy="1024532"/>
                          </a:xfrm>
                          <a:prstGeom prst="rect">
                            <a:avLst/>
                          </a:prstGeom>
                        </pic:spPr>
                      </pic:pic>
                    </a:graphicData>
                  </a:graphic>
                </wp:anchor>
              </w:drawing>
            </w:r>
          </w:p>
        </w:tc>
        <w:tc>
          <w:tcPr>
            <w:tcW w:w="6480" w:type="dxa"/>
          </w:tcPr>
          <w:p w14:paraId="162D8DFF" w14:textId="77777777" w:rsidR="006172D2" w:rsidRDefault="002803F0" w:rsidP="00582EB9">
            <w:pPr>
              <w:rPr>
                <w:rStyle w:val="Hyperlink"/>
              </w:rPr>
            </w:pPr>
            <w:hyperlink r:id="rId264" w:history="1">
              <w:r w:rsidR="00582EB9" w:rsidRPr="00794017">
                <w:rPr>
                  <w:rStyle w:val="Hyperlink"/>
                  <w:b/>
                  <w:bCs/>
                  <w:i/>
                  <w:iCs/>
                  <w:color w:val="auto"/>
                  <w:u w:val="none"/>
                </w:rPr>
                <w:t>Get</w:t>
              </w:r>
            </w:hyperlink>
            <w:r w:rsidR="00582EB9" w:rsidRPr="00794017">
              <w:rPr>
                <w:b/>
                <w:bCs/>
                <w:i/>
                <w:iCs/>
              </w:rPr>
              <w:t xml:space="preserve"> Connected: Linking Older Adults with Resources on Medication, Alcohol, and Mental Health</w:t>
            </w:r>
            <w:r w:rsidR="00582EB9">
              <w:rPr>
                <w:b/>
                <w:bCs/>
                <w:i/>
                <w:iCs/>
              </w:rPr>
              <w:t xml:space="preserve"> </w:t>
            </w:r>
            <w:r w:rsidR="00582EB9">
              <w:t xml:space="preserve">is a comprehensive, 224-page toolkit developed by the Substance Abuse and Mental Heal Services Administration (SAMHSA) and National Council on Aging. It provides information for coordinators about how to use the 5-step process to initiate a program, an education curriculum about life transitions, coping, wise use of mediations, a series of fact sheets about alcohol, medications, and mental health conditions in older adults and prevention and screening guides, and various forms and resources, such as resource identification sheets, sample publicity materials, and materials to manage logistics. </w:t>
            </w:r>
            <w:hyperlink r:id="rId265" w:history="1">
              <w:r w:rsidR="00582EB9">
                <w:rPr>
                  <w:rStyle w:val="Hyperlink"/>
                </w:rPr>
                <w:t>Get Connected: Linking Older Adults with Resources on Medication, Alcohol, and Mental Health (samhsa.gov)</w:t>
              </w:r>
            </w:hyperlink>
          </w:p>
          <w:p w14:paraId="26A2E216" w14:textId="6F43C6C6" w:rsidR="006F6AE5" w:rsidRDefault="006F6AE5" w:rsidP="00582EB9">
            <w:pPr>
              <w:rPr>
                <w:b/>
                <w:bCs/>
                <w:i/>
                <w:iCs/>
              </w:rPr>
            </w:pPr>
          </w:p>
        </w:tc>
      </w:tr>
    </w:tbl>
    <w:p w14:paraId="3E19998E" w14:textId="1D620EA5" w:rsidR="007A62DF" w:rsidRPr="007A62DF" w:rsidRDefault="00AB2DE4" w:rsidP="00CD6737">
      <w:pPr>
        <w:spacing w:after="0" w:line="240" w:lineRule="auto"/>
        <w:ind w:right="1440"/>
        <w:contextualSpacing/>
        <w:rPr>
          <w:b/>
          <w:bCs/>
          <w:sz w:val="16"/>
          <w:szCs w:val="16"/>
          <w:u w:val="single"/>
        </w:rPr>
      </w:pPr>
      <w:r w:rsidRPr="007A62DF">
        <w:rPr>
          <w:b/>
          <w:bCs/>
          <w:sz w:val="32"/>
          <w:szCs w:val="32"/>
          <w:u w:val="single"/>
        </w:rPr>
        <w:t>Suicide Attempt Survivors and Family Loss Survivors</w:t>
      </w:r>
    </w:p>
    <w:p w14:paraId="23601D82" w14:textId="008EDC75" w:rsidR="007A62DF" w:rsidRPr="007A62DF" w:rsidRDefault="007A62DF" w:rsidP="00CD6737">
      <w:pPr>
        <w:spacing w:after="0" w:line="240" w:lineRule="auto"/>
        <w:ind w:right="1440"/>
        <w:contextualSpacing/>
        <w:rPr>
          <w:b/>
          <w:bCs/>
          <w:sz w:val="16"/>
          <w:szCs w:val="16"/>
        </w:rPr>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6564"/>
        <w:gridCol w:w="96"/>
      </w:tblGrid>
      <w:tr w:rsidR="00CD6737" w14:paraId="246CD96C" w14:textId="77777777" w:rsidTr="00E978B6">
        <w:trPr>
          <w:gridAfter w:val="1"/>
          <w:wAfter w:w="96" w:type="dxa"/>
          <w:trHeight w:val="1485"/>
        </w:trPr>
        <w:tc>
          <w:tcPr>
            <w:tcW w:w="2970" w:type="dxa"/>
          </w:tcPr>
          <w:p w14:paraId="39C4F9BD" w14:textId="03AC1C25" w:rsidR="00CD6737" w:rsidRDefault="00796470" w:rsidP="0050202E">
            <w:pPr>
              <w:ind w:right="1440"/>
              <w:contextualSpacing/>
              <w:jc w:val="both"/>
              <w:rPr>
                <w:b/>
                <w:bCs/>
                <w:sz w:val="28"/>
                <w:szCs w:val="28"/>
              </w:rPr>
            </w:pPr>
            <w:r>
              <w:rPr>
                <w:noProof/>
              </w:rPr>
              <w:drawing>
                <wp:anchor distT="0" distB="0" distL="114300" distR="114300" simplePos="0" relativeHeight="252106752" behindDoc="1" locked="0" layoutInCell="1" allowOverlap="1" wp14:anchorId="075DC0E5" wp14:editId="695A38A3">
                  <wp:simplePos x="0" y="0"/>
                  <wp:positionH relativeFrom="column">
                    <wp:posOffset>252628</wp:posOffset>
                  </wp:positionH>
                  <wp:positionV relativeFrom="paragraph">
                    <wp:posOffset>-11430</wp:posOffset>
                  </wp:positionV>
                  <wp:extent cx="1020712" cy="785495"/>
                  <wp:effectExtent l="19050" t="19050" r="27305" b="1460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cstate="print">
                            <a:extLst>
                              <a:ext uri="{28A0092B-C50C-407E-A947-70E740481C1C}">
                                <a14:useLocalDpi xmlns:a14="http://schemas.microsoft.com/office/drawing/2010/main" val="0"/>
                              </a:ext>
                            </a:extLst>
                          </a:blip>
                          <a:stretch>
                            <a:fillRect/>
                          </a:stretch>
                        </pic:blipFill>
                        <pic:spPr>
                          <a:xfrm>
                            <a:off x="0" y="0"/>
                            <a:ext cx="1020712" cy="785495"/>
                          </a:xfrm>
                          <a:prstGeom prst="rect">
                            <a:avLst/>
                          </a:prstGeom>
                          <a:ln>
                            <a:solidFill>
                              <a:srgbClr val="44546A"/>
                            </a:solidFill>
                          </a:ln>
                        </pic:spPr>
                      </pic:pic>
                    </a:graphicData>
                  </a:graphic>
                  <wp14:sizeRelH relativeFrom="margin">
                    <wp14:pctWidth>0</wp14:pctWidth>
                  </wp14:sizeRelH>
                  <wp14:sizeRelV relativeFrom="margin">
                    <wp14:pctHeight>0</wp14:pctHeight>
                  </wp14:sizeRelV>
                </wp:anchor>
              </w:drawing>
            </w:r>
          </w:p>
        </w:tc>
        <w:tc>
          <w:tcPr>
            <w:tcW w:w="6564" w:type="dxa"/>
          </w:tcPr>
          <w:p w14:paraId="54ADA3AC" w14:textId="6D8FBF08" w:rsidR="00CD6737" w:rsidRPr="00CD6737" w:rsidRDefault="00CD6737" w:rsidP="00A234AE">
            <w:pPr>
              <w:ind w:left="-105"/>
              <w:contextualSpacing/>
              <w:jc w:val="both"/>
            </w:pPr>
            <w:r w:rsidRPr="00CD6737">
              <w:rPr>
                <w:b/>
                <w:bCs/>
                <w:i/>
                <w:iCs/>
              </w:rPr>
              <w:t>Engaging Suicide Attempt Survivors</w:t>
            </w:r>
            <w:r>
              <w:rPr>
                <w:b/>
                <w:bCs/>
              </w:rPr>
              <w:t xml:space="preserve"> </w:t>
            </w:r>
            <w:r>
              <w:t xml:space="preserve">is a 4-minute video which discusses, from a survivor perspective, how and why suicide attempt survivors should be included in community planning efforts to address suicide. </w:t>
            </w:r>
            <w:hyperlink r:id="rId267" w:history="1">
              <w:r w:rsidRPr="009573C9">
                <w:rPr>
                  <w:i/>
                  <w:color w:val="0563C1"/>
                  <w:u w:val="single"/>
                </w:rPr>
                <w:t>http://www.sprc.org/video/attempt-survivors</w:t>
              </w:r>
            </w:hyperlink>
          </w:p>
        </w:tc>
      </w:tr>
      <w:tr w:rsidR="001B37EA" w14:paraId="008C06CD" w14:textId="77777777" w:rsidTr="00E978B6">
        <w:trPr>
          <w:gridAfter w:val="1"/>
          <w:wAfter w:w="96" w:type="dxa"/>
          <w:trHeight w:hRule="exact" w:val="1570"/>
        </w:trPr>
        <w:tc>
          <w:tcPr>
            <w:tcW w:w="2970" w:type="dxa"/>
          </w:tcPr>
          <w:p w14:paraId="5C5D1B91" w14:textId="490E38DE" w:rsidR="001B37EA" w:rsidRDefault="001B37EA" w:rsidP="001B37EA">
            <w:pPr>
              <w:ind w:right="1440"/>
              <w:contextualSpacing/>
              <w:jc w:val="both"/>
              <w:rPr>
                <w:b/>
                <w:bCs/>
                <w:sz w:val="28"/>
                <w:szCs w:val="28"/>
              </w:rPr>
            </w:pPr>
            <w:bookmarkStart w:id="35" w:name="_Hlk81925158"/>
            <w:r w:rsidRPr="00F82B70">
              <w:rPr>
                <w:rFonts w:ascii="Calibri" w:eastAsia="Calibri" w:hAnsi="Calibri" w:cs="Times New Roman"/>
                <w:noProof/>
              </w:rPr>
              <w:drawing>
                <wp:anchor distT="0" distB="0" distL="114300" distR="114300" simplePos="0" relativeHeight="252224512" behindDoc="1" locked="0" layoutInCell="1" allowOverlap="1" wp14:anchorId="41A87643" wp14:editId="6AC372AE">
                  <wp:simplePos x="0" y="0"/>
                  <wp:positionH relativeFrom="column">
                    <wp:posOffset>233331</wp:posOffset>
                  </wp:positionH>
                  <wp:positionV relativeFrom="paragraph">
                    <wp:posOffset>61288</wp:posOffset>
                  </wp:positionV>
                  <wp:extent cx="1186583" cy="789252"/>
                  <wp:effectExtent l="19050" t="19050" r="13970" b="1143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1186583" cy="789252"/>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6564" w:type="dxa"/>
          </w:tcPr>
          <w:p w14:paraId="7AF76935" w14:textId="362B4396" w:rsidR="001B37EA" w:rsidRPr="00CD6737" w:rsidRDefault="001B37EA" w:rsidP="00B50CBB">
            <w:pPr>
              <w:ind w:left="-111" w:firstLine="3"/>
              <w:contextualSpacing/>
              <w:jc w:val="both"/>
              <w:rPr>
                <w:b/>
                <w:bCs/>
                <w:i/>
                <w:iCs/>
              </w:rPr>
            </w:pPr>
            <w:r w:rsidRPr="00FE7A3D">
              <w:rPr>
                <w:b/>
                <w:bCs/>
                <w:i/>
                <w:iCs/>
                <w:noProof/>
              </w:rPr>
              <w:t>The Survivors of Suicide (SOS)</w:t>
            </w:r>
            <w:r>
              <w:rPr>
                <w:noProof/>
              </w:rPr>
              <w:t xml:space="preserve"> website “….an independently owned and operated website designed to help those who have lost a loved one to suicide resolve their grief and pain in their own personal way.” </w:t>
            </w:r>
            <w:hyperlink r:id="rId269" w:history="1">
              <w:r w:rsidRPr="00CE2A5E">
                <w:rPr>
                  <w:rStyle w:val="Hyperlink"/>
                  <w:noProof/>
                </w:rPr>
                <w:t>http://www.survivorsofsuicide.com/help_heal.shtml</w:t>
              </w:r>
            </w:hyperlink>
          </w:p>
        </w:tc>
      </w:tr>
      <w:bookmarkEnd w:id="35"/>
      <w:tr w:rsidR="001B37EA" w14:paraId="13FC27B2" w14:textId="77777777" w:rsidTr="00E978B6">
        <w:trPr>
          <w:gridAfter w:val="1"/>
          <w:wAfter w:w="96" w:type="dxa"/>
          <w:trHeight w:val="2025"/>
        </w:trPr>
        <w:tc>
          <w:tcPr>
            <w:tcW w:w="2970" w:type="dxa"/>
          </w:tcPr>
          <w:p w14:paraId="3BD42B02" w14:textId="6D6DB162" w:rsidR="001B37EA" w:rsidRDefault="00B50CBB" w:rsidP="001B37EA">
            <w:pPr>
              <w:ind w:right="1440"/>
              <w:contextualSpacing/>
              <w:jc w:val="both"/>
              <w:rPr>
                <w:noProof/>
              </w:rPr>
            </w:pPr>
            <w:r w:rsidRPr="00CF32FE">
              <w:rPr>
                <w:b/>
                <w:bCs/>
                <w:noProof/>
              </w:rPr>
              <w:drawing>
                <wp:anchor distT="0" distB="0" distL="114300" distR="114300" simplePos="0" relativeHeight="252217344" behindDoc="1" locked="0" layoutInCell="1" allowOverlap="1" wp14:anchorId="7D5C30C8" wp14:editId="366BD65A">
                  <wp:simplePos x="0" y="0"/>
                  <wp:positionH relativeFrom="margin">
                    <wp:posOffset>61431</wp:posOffset>
                  </wp:positionH>
                  <wp:positionV relativeFrom="paragraph">
                    <wp:posOffset>81280</wp:posOffset>
                  </wp:positionV>
                  <wp:extent cx="1506220" cy="983615"/>
                  <wp:effectExtent l="19050" t="19050" r="17780" b="26035"/>
                  <wp:wrapTight wrapText="bothSides">
                    <wp:wrapPolygon edited="0">
                      <wp:start x="-273" y="-418"/>
                      <wp:lineTo x="-273" y="21753"/>
                      <wp:lineTo x="21582" y="21753"/>
                      <wp:lineTo x="21582" y="-418"/>
                      <wp:lineTo x="-273" y="-418"/>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1506220" cy="98361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6564" w:type="dxa"/>
          </w:tcPr>
          <w:p w14:paraId="0DB409B7" w14:textId="53DF62B0" w:rsidR="001B37EA" w:rsidRDefault="001B37EA" w:rsidP="00B50CBB">
            <w:pPr>
              <w:ind w:left="-111" w:firstLine="3"/>
              <w:contextualSpacing/>
              <w:jc w:val="both"/>
            </w:pPr>
            <w:r w:rsidRPr="00FE7A3D">
              <w:rPr>
                <w:b/>
                <w:bCs/>
                <w:i/>
                <w:iCs/>
              </w:rPr>
              <w:t>Engaging People with Lived Experience: A Toolkit for Organizations</w:t>
            </w:r>
            <w:r>
              <w:rPr>
                <w:b/>
                <w:bCs/>
              </w:rPr>
              <w:t xml:space="preserve"> </w:t>
            </w:r>
            <w:r>
              <w:t>was developed to assist organizations and agencies learn how to best recruit and engage individuals</w:t>
            </w:r>
            <w:r>
              <w:rPr>
                <w:b/>
                <w:bCs/>
              </w:rPr>
              <w:t xml:space="preserve"> </w:t>
            </w:r>
            <w:r>
              <w:t xml:space="preserve">with lived experience with suicide using several </w:t>
            </w:r>
            <w:r w:rsidR="00B50CBB">
              <w:t>approaches</w:t>
            </w:r>
            <w:r>
              <w:rPr>
                <w:b/>
                <w:bCs/>
              </w:rPr>
              <w:t xml:space="preserve"> </w:t>
            </w:r>
            <w:r>
              <w:t>for effectively addressing suicide prevention. These include</w:t>
            </w:r>
            <w:r>
              <w:rPr>
                <w:b/>
                <w:bCs/>
              </w:rPr>
              <w:t xml:space="preserve"> </w:t>
            </w:r>
            <w:r>
              <w:t>strategic planning strateg</w:t>
            </w:r>
            <w:r w:rsidR="00B50CBB">
              <w:t>ies</w:t>
            </w:r>
            <w:r>
              <w:t>, program implementation,</w:t>
            </w:r>
            <w:r>
              <w:rPr>
                <w:b/>
                <w:bCs/>
              </w:rPr>
              <w:t xml:space="preserve"> </w:t>
            </w:r>
            <w:r>
              <w:t>practice reviews, policy development, and leadership.</w:t>
            </w:r>
            <w:r w:rsidR="00B50CBB">
              <w:t xml:space="preserve"> </w:t>
            </w:r>
          </w:p>
          <w:p w14:paraId="5582BF92" w14:textId="30694D62" w:rsidR="001B37EA" w:rsidRPr="00CD6737" w:rsidRDefault="002803F0" w:rsidP="00796470">
            <w:pPr>
              <w:ind w:left="-111" w:firstLine="3"/>
              <w:contextualSpacing/>
              <w:jc w:val="both"/>
              <w:rPr>
                <w:b/>
                <w:bCs/>
                <w:i/>
                <w:iCs/>
              </w:rPr>
            </w:pPr>
            <w:hyperlink r:id="rId271" w:history="1">
              <w:r w:rsidR="001B37EA" w:rsidRPr="00D818CB">
                <w:rPr>
                  <w:rStyle w:val="Hyperlink"/>
                </w:rPr>
                <w:t>http://www.sprc.org/livedexperiencetoolkit/</w:t>
              </w:r>
            </w:hyperlink>
            <w:r w:rsidR="001B37EA" w:rsidRPr="00073408">
              <w:t xml:space="preserve"> </w:t>
            </w:r>
          </w:p>
        </w:tc>
      </w:tr>
      <w:tr w:rsidR="001B37EA" w14:paraId="56DA9EBB" w14:textId="77777777" w:rsidTr="00E978B6">
        <w:trPr>
          <w:trHeight w:val="1665"/>
        </w:trPr>
        <w:tc>
          <w:tcPr>
            <w:tcW w:w="2970" w:type="dxa"/>
          </w:tcPr>
          <w:p w14:paraId="66D89B4B" w14:textId="243AEE0C" w:rsidR="001B37EA" w:rsidRPr="00CF32FE" w:rsidRDefault="00E978B6" w:rsidP="001B37EA">
            <w:pPr>
              <w:ind w:right="1440"/>
              <w:contextualSpacing/>
              <w:jc w:val="both"/>
              <w:rPr>
                <w:b/>
                <w:bCs/>
                <w:noProof/>
              </w:rPr>
            </w:pPr>
            <w:bookmarkStart w:id="36" w:name="_Hlk78302293"/>
            <w:r>
              <w:rPr>
                <w:noProof/>
              </w:rPr>
              <w:drawing>
                <wp:anchor distT="0" distB="0" distL="114300" distR="114300" simplePos="0" relativeHeight="252223488" behindDoc="1" locked="0" layoutInCell="1" allowOverlap="1" wp14:anchorId="392AE386" wp14:editId="100BFC8E">
                  <wp:simplePos x="0" y="0"/>
                  <wp:positionH relativeFrom="margin">
                    <wp:posOffset>80481</wp:posOffset>
                  </wp:positionH>
                  <wp:positionV relativeFrom="paragraph">
                    <wp:posOffset>81362</wp:posOffset>
                  </wp:positionV>
                  <wp:extent cx="1496436" cy="1028086"/>
                  <wp:effectExtent l="19050" t="19050" r="27940" b="1968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cstate="print">
                            <a:extLst>
                              <a:ext uri="{28A0092B-C50C-407E-A947-70E740481C1C}">
                                <a14:useLocalDpi xmlns:a14="http://schemas.microsoft.com/office/drawing/2010/main" val="0"/>
                              </a:ext>
                            </a:extLst>
                          </a:blip>
                          <a:stretch>
                            <a:fillRect/>
                          </a:stretch>
                        </pic:blipFill>
                        <pic:spPr>
                          <a:xfrm>
                            <a:off x="0" y="0"/>
                            <a:ext cx="1496436" cy="1028086"/>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6660" w:type="dxa"/>
            <w:gridSpan w:val="2"/>
          </w:tcPr>
          <w:p w14:paraId="239EC09C" w14:textId="00DD9848" w:rsidR="001B37EA" w:rsidRDefault="001B37EA" w:rsidP="00E978B6">
            <w:pPr>
              <w:ind w:left="-111"/>
              <w:contextualSpacing/>
              <w:jc w:val="both"/>
            </w:pPr>
            <w:bookmarkStart w:id="37" w:name="_Hlk79152293"/>
            <w:r w:rsidRPr="00FE7A3D">
              <w:rPr>
                <w:b/>
                <w:bCs/>
                <w:i/>
                <w:iCs/>
              </w:rPr>
              <w:t>EndSuicide.Net</w:t>
            </w:r>
            <w:r w:rsidRPr="00073408">
              <w:rPr>
                <w:b/>
                <w:bCs/>
              </w:rPr>
              <w:t xml:space="preserve"> </w:t>
            </w:r>
            <w:r w:rsidR="00940344">
              <w:t>formerly served as the</w:t>
            </w:r>
            <w:r>
              <w:t xml:space="preserve"> communication and information platform for </w:t>
            </w:r>
            <w:r w:rsidRPr="00073408">
              <w:t xml:space="preserve">the </w:t>
            </w:r>
            <w:r>
              <w:t xml:space="preserve">Southern New Mexico Suicide Prevention &amp; Survivors Support Coalition. </w:t>
            </w:r>
            <w:r w:rsidR="00940344">
              <w:t xml:space="preserve">Contacts are now forwarded to Survivors of Suicide organization in Albuquerque, NM. </w:t>
            </w:r>
            <w:r>
              <w:t xml:space="preserve">The </w:t>
            </w:r>
            <w:r w:rsidR="00940344">
              <w:t xml:space="preserve">site </w:t>
            </w:r>
            <w:r>
              <w:t>includes</w:t>
            </w:r>
            <w:r w:rsidR="00940344">
              <w:t xml:space="preserve"> opportunities to be involved in support groups and</w:t>
            </w:r>
            <w:r>
              <w:t xml:space="preserve"> information about suicide resources for the public and for behavioral health care providers. </w:t>
            </w:r>
            <w:hyperlink r:id="rId273" w:history="1">
              <w:r w:rsidR="00940344" w:rsidRPr="00C918F7">
                <w:rPr>
                  <w:rStyle w:val="Hyperlink"/>
                </w:rPr>
                <w:t>https://www.sosabq.org/survivor-support</w:t>
              </w:r>
            </w:hyperlink>
            <w:r w:rsidR="00940344">
              <w:t xml:space="preserve"> </w:t>
            </w:r>
          </w:p>
          <w:bookmarkEnd w:id="37"/>
          <w:p w14:paraId="1ECA6D95" w14:textId="04F44646" w:rsidR="00B50CBB" w:rsidRPr="00FE7A3D" w:rsidRDefault="00B50CBB" w:rsidP="001B37EA">
            <w:pPr>
              <w:ind w:left="-14" w:firstLine="14"/>
              <w:contextualSpacing/>
              <w:jc w:val="both"/>
            </w:pPr>
          </w:p>
        </w:tc>
      </w:tr>
      <w:tr w:rsidR="001B37EA" w14:paraId="627B23B8" w14:textId="77777777" w:rsidTr="00E978B6">
        <w:trPr>
          <w:trHeight w:val="1908"/>
        </w:trPr>
        <w:tc>
          <w:tcPr>
            <w:tcW w:w="2970" w:type="dxa"/>
          </w:tcPr>
          <w:p w14:paraId="0DD7B860" w14:textId="11A61B97" w:rsidR="001B37EA" w:rsidRDefault="001B37EA" w:rsidP="001B37EA">
            <w:pPr>
              <w:ind w:right="1440"/>
              <w:contextualSpacing/>
              <w:jc w:val="both"/>
              <w:rPr>
                <w:noProof/>
              </w:rPr>
            </w:pPr>
            <w:bookmarkStart w:id="38" w:name="_Hlk81925221"/>
            <w:bookmarkEnd w:id="36"/>
            <w:r w:rsidRPr="00F82B70">
              <w:rPr>
                <w:rFonts w:ascii="Calibri" w:eastAsia="Calibri" w:hAnsi="Calibri" w:cs="Times New Roman"/>
                <w:noProof/>
              </w:rPr>
              <w:drawing>
                <wp:anchor distT="0" distB="0" distL="114300" distR="114300" simplePos="0" relativeHeight="252218368" behindDoc="1" locked="0" layoutInCell="1" allowOverlap="1" wp14:anchorId="6719719C" wp14:editId="2E10DA1F">
                  <wp:simplePos x="0" y="0"/>
                  <wp:positionH relativeFrom="margin">
                    <wp:posOffset>140970</wp:posOffset>
                  </wp:positionH>
                  <wp:positionV relativeFrom="paragraph">
                    <wp:posOffset>26670</wp:posOffset>
                  </wp:positionV>
                  <wp:extent cx="1456055" cy="981075"/>
                  <wp:effectExtent l="19050" t="19050" r="10795" b="28575"/>
                  <wp:wrapTight wrapText="bothSides">
                    <wp:wrapPolygon edited="0">
                      <wp:start x="-283" y="-419"/>
                      <wp:lineTo x="-283" y="21810"/>
                      <wp:lineTo x="21478" y="21810"/>
                      <wp:lineTo x="21478" y="-419"/>
                      <wp:lineTo x="-283" y="-419"/>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1456055" cy="98107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6660" w:type="dxa"/>
            <w:gridSpan w:val="2"/>
          </w:tcPr>
          <w:p w14:paraId="27C8EEBA" w14:textId="28432291" w:rsidR="001B37EA" w:rsidRPr="00FE7A3D" w:rsidRDefault="001B37EA" w:rsidP="001B37EA">
            <w:pPr>
              <w:ind w:left="-111"/>
              <w:contextualSpacing/>
              <w:jc w:val="both"/>
              <w:rPr>
                <w:b/>
                <w:bCs/>
                <w:i/>
                <w:iCs/>
              </w:rPr>
            </w:pPr>
            <w:r w:rsidRPr="00FE7A3D">
              <w:rPr>
                <w:b/>
                <w:bCs/>
                <w:i/>
                <w:iCs/>
              </w:rPr>
              <w:t xml:space="preserve">The Alliance of Hope </w:t>
            </w:r>
            <w:r w:rsidR="00AE0B12" w:rsidRPr="00AE0B12">
              <w:t xml:space="preserve">is a non-profit </w:t>
            </w:r>
            <w:r w:rsidRPr="00AE0B12">
              <w:t>website</w:t>
            </w:r>
            <w:r>
              <w:rPr>
                <w:b/>
                <w:bCs/>
              </w:rPr>
              <w:t xml:space="preserve"> </w:t>
            </w:r>
            <w:r w:rsidRPr="001B37EA">
              <w:t>offer</w:t>
            </w:r>
            <w:r w:rsidR="00AE0B12">
              <w:t>ing</w:t>
            </w:r>
            <w:r w:rsidRPr="001B37EA">
              <w:t xml:space="preserve"> information for new loss survivors, an on</w:t>
            </w:r>
            <w:r w:rsidR="00AE0B12">
              <w:t>-</w:t>
            </w:r>
            <w:r w:rsidRPr="001B37EA">
              <w:t>line 24/7 support forum,</w:t>
            </w:r>
            <w:r>
              <w:t xml:space="preserve"> print resources, Skype consultations by trained trauma and loss professionals for new survivors, a blog, on-line community</w:t>
            </w:r>
            <w:r w:rsidR="00AE0B12">
              <w:t xml:space="preserve"> “healing</w:t>
            </w:r>
            <w:r>
              <w:t xml:space="preserve"> support</w:t>
            </w:r>
            <w:r w:rsidR="00AE0B12">
              <w:t>”</w:t>
            </w:r>
            <w:r>
              <w:t xml:space="preserve"> groups, tips</w:t>
            </w:r>
            <w:r>
              <w:rPr>
                <w:b/>
                <w:bCs/>
                <w:i/>
                <w:iCs/>
              </w:rPr>
              <w:t xml:space="preserve"> </w:t>
            </w:r>
            <w:r>
              <w:t xml:space="preserve">for talking with children and adolescents about suicide, a memorial wall, and a section for professionals about postvention care. </w:t>
            </w:r>
            <w:hyperlink r:id="rId275" w:history="1">
              <w:r w:rsidRPr="00B56DC9">
                <w:rPr>
                  <w:color w:val="0563C1"/>
                  <w:u w:val="single"/>
                </w:rPr>
                <w:t>https://allianceofhope.org/</w:t>
              </w:r>
            </w:hyperlink>
          </w:p>
        </w:tc>
      </w:tr>
      <w:tr w:rsidR="001B37EA" w14:paraId="108977E2" w14:textId="77777777" w:rsidTr="00A32AF5">
        <w:trPr>
          <w:trHeight w:val="2070"/>
        </w:trPr>
        <w:tc>
          <w:tcPr>
            <w:tcW w:w="2970" w:type="dxa"/>
          </w:tcPr>
          <w:p w14:paraId="24CED179" w14:textId="4E40257B" w:rsidR="001B37EA" w:rsidRPr="00F82B70" w:rsidRDefault="001B37EA" w:rsidP="001B37EA">
            <w:pPr>
              <w:ind w:right="1440"/>
              <w:contextualSpacing/>
              <w:jc w:val="both"/>
              <w:rPr>
                <w:rFonts w:ascii="Calibri" w:eastAsia="Calibri" w:hAnsi="Calibri" w:cs="Times New Roman"/>
                <w:noProof/>
              </w:rPr>
            </w:pPr>
            <w:r w:rsidRPr="00F82B70">
              <w:rPr>
                <w:rFonts w:ascii="Calibri" w:eastAsia="Calibri" w:hAnsi="Calibri" w:cs="Times New Roman"/>
                <w:noProof/>
              </w:rPr>
              <w:drawing>
                <wp:anchor distT="0" distB="0" distL="114300" distR="114300" simplePos="0" relativeHeight="252219392" behindDoc="1" locked="0" layoutInCell="1" allowOverlap="1" wp14:anchorId="650C7E93" wp14:editId="1BD3DCC0">
                  <wp:simplePos x="0" y="0"/>
                  <wp:positionH relativeFrom="margin">
                    <wp:posOffset>117475</wp:posOffset>
                  </wp:positionH>
                  <wp:positionV relativeFrom="paragraph">
                    <wp:posOffset>19050</wp:posOffset>
                  </wp:positionV>
                  <wp:extent cx="1524635" cy="1066800"/>
                  <wp:effectExtent l="19050" t="19050" r="18415" b="19050"/>
                  <wp:wrapTight wrapText="bothSides">
                    <wp:wrapPolygon edited="0">
                      <wp:start x="-270" y="-386"/>
                      <wp:lineTo x="-270" y="21600"/>
                      <wp:lineTo x="21591" y="21600"/>
                      <wp:lineTo x="21591" y="-386"/>
                      <wp:lineTo x="-270" y="-386"/>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cstate="print">
                            <a:extLst>
                              <a:ext uri="{28A0092B-C50C-407E-A947-70E740481C1C}">
                                <a14:useLocalDpi xmlns:a14="http://schemas.microsoft.com/office/drawing/2010/main" val="0"/>
                              </a:ext>
                            </a:extLst>
                          </a:blip>
                          <a:stretch>
                            <a:fillRect/>
                          </a:stretch>
                        </pic:blipFill>
                        <pic:spPr>
                          <a:xfrm>
                            <a:off x="0" y="0"/>
                            <a:ext cx="1524635" cy="1066800"/>
                          </a:xfrm>
                          <a:prstGeom prst="rect">
                            <a:avLst/>
                          </a:prstGeom>
                          <a:ln>
                            <a:solidFill>
                              <a:srgbClr val="7030A0"/>
                            </a:solidFill>
                          </a:ln>
                        </pic:spPr>
                      </pic:pic>
                    </a:graphicData>
                  </a:graphic>
                  <wp14:sizeRelH relativeFrom="margin">
                    <wp14:pctWidth>0</wp14:pctWidth>
                  </wp14:sizeRelH>
                  <wp14:sizeRelV relativeFrom="margin">
                    <wp14:pctHeight>0</wp14:pctHeight>
                  </wp14:sizeRelV>
                </wp:anchor>
              </w:drawing>
            </w:r>
          </w:p>
        </w:tc>
        <w:tc>
          <w:tcPr>
            <w:tcW w:w="6660" w:type="dxa"/>
            <w:gridSpan w:val="2"/>
          </w:tcPr>
          <w:p w14:paraId="2D46CF3F" w14:textId="0043FEDF" w:rsidR="001B37EA" w:rsidRPr="00FE7A3D" w:rsidRDefault="001B37EA" w:rsidP="001B37EA">
            <w:pPr>
              <w:ind w:left="-105"/>
              <w:contextualSpacing/>
              <w:jc w:val="both"/>
            </w:pPr>
            <w:r w:rsidRPr="00FE7A3D">
              <w:rPr>
                <w:b/>
                <w:bCs/>
                <w:i/>
                <w:iCs/>
              </w:rPr>
              <w:t>The American Association of Suicidology</w:t>
            </w:r>
            <w:r>
              <w:t xml:space="preserve"> website includes materials designed to aid grieving families dealing with suicide in loved ones and others experiencing loss. Resources include fact sheets, sample literature, a handbook titled </w:t>
            </w:r>
            <w:r w:rsidRPr="007803C4">
              <w:rPr>
                <w:i/>
                <w:iCs/>
              </w:rPr>
              <w:t>Coping with the Suicide of a Loved One,</w:t>
            </w:r>
            <w:r>
              <w:t xml:space="preserve"> </w:t>
            </w:r>
            <w:r>
              <w:rPr>
                <w:i/>
                <w:iCs/>
              </w:rPr>
              <w:t xml:space="preserve">Helping Survivors of Suicide: What Can I Do? </w:t>
            </w:r>
            <w:r>
              <w:t xml:space="preserve">and </w:t>
            </w:r>
            <w:r w:rsidRPr="007803C4">
              <w:rPr>
                <w:i/>
                <w:iCs/>
              </w:rPr>
              <w:t>a Suicide</w:t>
            </w:r>
            <w:r>
              <w:t xml:space="preserve"> </w:t>
            </w:r>
            <w:r>
              <w:rPr>
                <w:i/>
                <w:iCs/>
              </w:rPr>
              <w:t xml:space="preserve">Prevention and Survivors of Suicide Resource Catalog. </w:t>
            </w:r>
            <w:hyperlink r:id="rId277" w:history="1">
              <w:r w:rsidRPr="00CE2A5E">
                <w:rPr>
                  <w:rStyle w:val="Hyperlink"/>
                </w:rPr>
                <w:t>https://suicidology.org/resources/</w:t>
              </w:r>
            </w:hyperlink>
          </w:p>
        </w:tc>
      </w:tr>
      <w:tr w:rsidR="001B37EA" w14:paraId="7EE263C2" w14:textId="77777777" w:rsidTr="00A32AF5">
        <w:tc>
          <w:tcPr>
            <w:tcW w:w="2970" w:type="dxa"/>
          </w:tcPr>
          <w:p w14:paraId="34790B97" w14:textId="0DEAB5A1" w:rsidR="001B37EA" w:rsidRPr="00F82B70" w:rsidRDefault="001B37EA" w:rsidP="001B37EA">
            <w:pPr>
              <w:ind w:right="1440"/>
              <w:contextualSpacing/>
              <w:jc w:val="both"/>
              <w:rPr>
                <w:rFonts w:ascii="Calibri" w:eastAsia="Calibri" w:hAnsi="Calibri" w:cs="Times New Roman"/>
                <w:noProof/>
              </w:rPr>
            </w:pPr>
            <w:r>
              <w:rPr>
                <w:noProof/>
              </w:rPr>
              <w:drawing>
                <wp:anchor distT="0" distB="0" distL="114300" distR="114300" simplePos="0" relativeHeight="252220416" behindDoc="1" locked="0" layoutInCell="1" allowOverlap="1" wp14:anchorId="39D6BAD6" wp14:editId="69C63329">
                  <wp:simplePos x="0" y="0"/>
                  <wp:positionH relativeFrom="column">
                    <wp:posOffset>272415</wp:posOffset>
                  </wp:positionH>
                  <wp:positionV relativeFrom="paragraph">
                    <wp:posOffset>-25400</wp:posOffset>
                  </wp:positionV>
                  <wp:extent cx="1048522" cy="728574"/>
                  <wp:effectExtent l="19050" t="19050" r="18415" b="1460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cstate="print">
                            <a:extLst>
                              <a:ext uri="{28A0092B-C50C-407E-A947-70E740481C1C}">
                                <a14:useLocalDpi xmlns:a14="http://schemas.microsoft.com/office/drawing/2010/main" val="0"/>
                              </a:ext>
                            </a:extLst>
                          </a:blip>
                          <a:stretch>
                            <a:fillRect/>
                          </a:stretch>
                        </pic:blipFill>
                        <pic:spPr>
                          <a:xfrm>
                            <a:off x="0" y="0"/>
                            <a:ext cx="1048522" cy="728574"/>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6660" w:type="dxa"/>
            <w:gridSpan w:val="2"/>
          </w:tcPr>
          <w:p w14:paraId="22BE702E" w14:textId="3616E16D" w:rsidR="00A32AF5" w:rsidRPr="00FE7A3D" w:rsidRDefault="001B37EA" w:rsidP="003D04B3">
            <w:pPr>
              <w:ind w:left="-105"/>
              <w:contextualSpacing/>
              <w:jc w:val="both"/>
              <w:rPr>
                <w:noProof/>
              </w:rPr>
            </w:pPr>
            <w:r w:rsidRPr="00FE7A3D">
              <w:rPr>
                <w:b/>
                <w:bCs/>
                <w:i/>
                <w:iCs/>
                <w:noProof/>
              </w:rPr>
              <w:t>The American Foudation of Suicide Prevention</w:t>
            </w:r>
            <w:r>
              <w:rPr>
                <w:noProof/>
              </w:rPr>
              <w:t xml:space="preserve"> website includes an interactive site that allows individuals to locate support groups in or near loss survirors</w:t>
            </w:r>
            <w:r w:rsidR="00AE0B12">
              <w:rPr>
                <w:noProof/>
              </w:rPr>
              <w:t>’</w:t>
            </w:r>
            <w:r>
              <w:rPr>
                <w:noProof/>
              </w:rPr>
              <w:t xml:space="preserve"> communities. </w:t>
            </w:r>
            <w:hyperlink r:id="rId279" w:history="1">
              <w:r w:rsidRPr="00CE2A5E">
                <w:rPr>
                  <w:rStyle w:val="Hyperlink"/>
                </w:rPr>
                <w:t>https://afsp.org/find-a-support-group</w:t>
              </w:r>
            </w:hyperlink>
          </w:p>
        </w:tc>
      </w:tr>
      <w:bookmarkEnd w:id="38"/>
    </w:tbl>
    <w:p w14:paraId="165A59D2" w14:textId="77777777" w:rsidR="006857FF" w:rsidRDefault="006857FF" w:rsidP="00AB2DE4">
      <w:pPr>
        <w:spacing w:after="0" w:line="240" w:lineRule="auto"/>
        <w:ind w:right="1440"/>
        <w:contextualSpacing/>
        <w:rPr>
          <w:rFonts w:ascii="Calibri" w:eastAsia="Calibri" w:hAnsi="Calibri" w:cs="Arial"/>
          <w:b/>
          <w:bCs/>
          <w:sz w:val="32"/>
          <w:szCs w:val="32"/>
          <w:u w:val="single"/>
        </w:rPr>
      </w:pPr>
    </w:p>
    <w:p w14:paraId="4EAC7726" w14:textId="49C7F04B" w:rsidR="00AB2DE4" w:rsidRPr="00A32AF5" w:rsidRDefault="00AB2DE4" w:rsidP="00AB2DE4">
      <w:pPr>
        <w:spacing w:after="0" w:line="240" w:lineRule="auto"/>
        <w:ind w:right="1440"/>
        <w:contextualSpacing/>
        <w:rPr>
          <w:rFonts w:ascii="Calibri" w:eastAsia="Calibri" w:hAnsi="Calibri" w:cs="Arial"/>
          <w:b/>
          <w:bCs/>
          <w:sz w:val="32"/>
          <w:szCs w:val="32"/>
          <w:u w:val="single"/>
        </w:rPr>
      </w:pPr>
      <w:r w:rsidRPr="00A32AF5">
        <w:rPr>
          <w:rFonts w:ascii="Calibri" w:eastAsia="Calibri" w:hAnsi="Calibri" w:cs="Arial"/>
          <w:b/>
          <w:bCs/>
          <w:sz w:val="32"/>
          <w:szCs w:val="32"/>
          <w:u w:val="single"/>
        </w:rPr>
        <w:t>Veterans/Active Military/Reservists/Military Families</w:t>
      </w:r>
    </w:p>
    <w:p w14:paraId="26371AF7" w14:textId="77777777" w:rsidR="00465464" w:rsidRPr="00465464" w:rsidRDefault="00465464" w:rsidP="00AB2DE4">
      <w:pPr>
        <w:spacing w:after="0" w:line="240" w:lineRule="auto"/>
        <w:ind w:right="1440"/>
        <w:contextualSpacing/>
        <w:rPr>
          <w:rFonts w:ascii="Calibri" w:eastAsia="Calibri" w:hAnsi="Calibri" w:cs="Arial"/>
          <w:b/>
          <w:bCs/>
          <w:sz w:val="16"/>
          <w:szCs w:val="16"/>
        </w:rPr>
      </w:pPr>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6655"/>
      </w:tblGrid>
      <w:tr w:rsidR="00632536" w14:paraId="0BAC21E3" w14:textId="77777777" w:rsidTr="009D64CD">
        <w:trPr>
          <w:trHeight w:val="2025"/>
        </w:trPr>
        <w:tc>
          <w:tcPr>
            <w:tcW w:w="2880" w:type="dxa"/>
          </w:tcPr>
          <w:p w14:paraId="435A5162" w14:textId="0532E711" w:rsidR="00632536" w:rsidRDefault="00632536" w:rsidP="00AB2DE4">
            <w:pPr>
              <w:ind w:right="1440"/>
              <w:contextualSpacing/>
              <w:rPr>
                <w:rFonts w:ascii="Calibri" w:eastAsia="Calibri" w:hAnsi="Calibri" w:cs="Arial"/>
                <w:b/>
                <w:bCs/>
              </w:rPr>
            </w:pPr>
            <w:r w:rsidRPr="00784F82">
              <w:rPr>
                <w:rFonts w:ascii="Calibri" w:eastAsia="Calibri" w:hAnsi="Calibri" w:cs="Times New Roman"/>
                <w:noProof/>
              </w:rPr>
              <w:drawing>
                <wp:anchor distT="0" distB="0" distL="114300" distR="114300" simplePos="0" relativeHeight="251984896" behindDoc="1" locked="0" layoutInCell="1" allowOverlap="1" wp14:anchorId="3844168D" wp14:editId="12C835A6">
                  <wp:simplePos x="0" y="0"/>
                  <wp:positionH relativeFrom="column">
                    <wp:posOffset>103505</wp:posOffset>
                  </wp:positionH>
                  <wp:positionV relativeFrom="paragraph">
                    <wp:posOffset>24130</wp:posOffset>
                  </wp:positionV>
                  <wp:extent cx="1419225" cy="899160"/>
                  <wp:effectExtent l="19050" t="19050" r="28575" b="15240"/>
                  <wp:wrapTight wrapText="bothSides">
                    <wp:wrapPolygon edited="0">
                      <wp:start x="-290" y="-458"/>
                      <wp:lineTo x="-290" y="21508"/>
                      <wp:lineTo x="21745" y="21508"/>
                      <wp:lineTo x="21745" y="-458"/>
                      <wp:lineTo x="-290" y="-458"/>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cstate="print">
                            <a:extLst>
                              <a:ext uri="{28A0092B-C50C-407E-A947-70E740481C1C}">
                                <a14:useLocalDpi xmlns:a14="http://schemas.microsoft.com/office/drawing/2010/main" val="0"/>
                              </a:ext>
                            </a:extLst>
                          </a:blip>
                          <a:stretch>
                            <a:fillRect/>
                          </a:stretch>
                        </pic:blipFill>
                        <pic:spPr>
                          <a:xfrm>
                            <a:off x="0" y="0"/>
                            <a:ext cx="1419225" cy="899160"/>
                          </a:xfrm>
                          <a:prstGeom prst="rect">
                            <a:avLst/>
                          </a:prstGeom>
                          <a:ln>
                            <a:solidFill>
                              <a:srgbClr val="4472C4"/>
                            </a:solidFill>
                          </a:ln>
                        </pic:spPr>
                      </pic:pic>
                    </a:graphicData>
                  </a:graphic>
                  <wp14:sizeRelH relativeFrom="margin">
                    <wp14:pctWidth>0</wp14:pctWidth>
                  </wp14:sizeRelH>
                  <wp14:sizeRelV relativeFrom="margin">
                    <wp14:pctHeight>0</wp14:pctHeight>
                  </wp14:sizeRelV>
                </wp:anchor>
              </w:drawing>
            </w:r>
          </w:p>
        </w:tc>
        <w:tc>
          <w:tcPr>
            <w:tcW w:w="6655" w:type="dxa"/>
          </w:tcPr>
          <w:p w14:paraId="7AF10725" w14:textId="2DF118E6" w:rsidR="00632536" w:rsidRPr="00632536" w:rsidRDefault="00632536" w:rsidP="00465464">
            <w:pPr>
              <w:ind w:left="-105"/>
              <w:contextualSpacing/>
              <w:jc w:val="both"/>
              <w:rPr>
                <w:rFonts w:ascii="Calibri" w:eastAsia="Calibri" w:hAnsi="Calibri" w:cs="Arial"/>
              </w:rPr>
            </w:pPr>
            <w:r w:rsidRPr="00632536">
              <w:rPr>
                <w:rFonts w:ascii="Calibri" w:eastAsia="Calibri" w:hAnsi="Calibri" w:cs="Arial"/>
                <w:b/>
                <w:bCs/>
                <w:i/>
                <w:iCs/>
              </w:rPr>
              <w:t>Rocky Mountain Mental Illness Research, Education and Clinical Center (MIRECC).</w:t>
            </w:r>
            <w:r>
              <w:rPr>
                <w:rFonts w:ascii="Calibri" w:eastAsia="Calibri" w:hAnsi="Calibri" w:cs="Arial"/>
                <w:b/>
                <w:bCs/>
                <w:i/>
                <w:iCs/>
              </w:rPr>
              <w:t xml:space="preserve"> </w:t>
            </w:r>
            <w:r>
              <w:rPr>
                <w:rFonts w:ascii="Calibri" w:eastAsia="Calibri" w:hAnsi="Calibri" w:cs="Arial"/>
              </w:rPr>
              <w:t xml:space="preserve">The </w:t>
            </w:r>
            <w:r w:rsidR="00466503">
              <w:rPr>
                <w:rFonts w:ascii="Calibri" w:eastAsia="Calibri" w:hAnsi="Calibri" w:cs="Arial"/>
              </w:rPr>
              <w:t>c</w:t>
            </w:r>
            <w:r>
              <w:rPr>
                <w:rFonts w:ascii="Calibri" w:eastAsia="Calibri" w:hAnsi="Calibri" w:cs="Arial"/>
              </w:rPr>
              <w:t>enter’s mission is to support and disseminate research about suicide with the goal of reducing suicidal ideation and behaviors among veterans. The research complied focuses on three phases of care: understanding suicide, screening, and assessment, and treatment</w:t>
            </w:r>
            <w:r w:rsidR="00AE0B12">
              <w:rPr>
                <w:rFonts w:ascii="Calibri" w:eastAsia="Calibri" w:hAnsi="Calibri" w:cs="Arial"/>
              </w:rPr>
              <w:t xml:space="preserve">. The site </w:t>
            </w:r>
            <w:r>
              <w:rPr>
                <w:rFonts w:ascii="Calibri" w:eastAsia="Calibri" w:hAnsi="Calibri" w:cs="Arial"/>
              </w:rPr>
              <w:t xml:space="preserve">provides those working with grants and policies access to vetted or juried research. </w:t>
            </w:r>
            <w:hyperlink r:id="rId281" w:history="1">
              <w:r w:rsidRPr="00CE2A5E">
                <w:rPr>
                  <w:rStyle w:val="Hyperlink"/>
                </w:rPr>
                <w:t>https://www.mirecc.va.gov/index.asp</w:t>
              </w:r>
            </w:hyperlink>
          </w:p>
        </w:tc>
      </w:tr>
      <w:tr w:rsidR="00F840EB" w14:paraId="6F0B9D7B" w14:textId="77777777" w:rsidTr="00F840EB">
        <w:trPr>
          <w:trHeight w:val="720"/>
        </w:trPr>
        <w:tc>
          <w:tcPr>
            <w:tcW w:w="2880" w:type="dxa"/>
          </w:tcPr>
          <w:p w14:paraId="7BD9FD32" w14:textId="4E69AF7C" w:rsidR="00F840EB" w:rsidRPr="00784F82" w:rsidRDefault="00F840EB" w:rsidP="00AB2DE4">
            <w:pPr>
              <w:ind w:right="1440"/>
              <w:contextualSpacing/>
              <w:rPr>
                <w:rFonts w:ascii="Calibri" w:eastAsia="Calibri" w:hAnsi="Calibri" w:cs="Times New Roman"/>
                <w:noProof/>
              </w:rPr>
            </w:pPr>
            <w:r>
              <w:rPr>
                <w:noProof/>
              </w:rPr>
              <w:drawing>
                <wp:anchor distT="0" distB="0" distL="114300" distR="114300" simplePos="0" relativeHeight="252305408" behindDoc="1" locked="0" layoutInCell="1" allowOverlap="1" wp14:anchorId="477DFEBD" wp14:editId="256C1ACE">
                  <wp:simplePos x="0" y="0"/>
                  <wp:positionH relativeFrom="column">
                    <wp:posOffset>229870</wp:posOffset>
                  </wp:positionH>
                  <wp:positionV relativeFrom="paragraph">
                    <wp:posOffset>112674</wp:posOffset>
                  </wp:positionV>
                  <wp:extent cx="1174131" cy="1287905"/>
                  <wp:effectExtent l="19050" t="19050" r="26035" b="26670"/>
                  <wp:wrapNone/>
                  <wp:docPr id="470" name="Picture 47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282" cstate="print">
                            <a:extLst>
                              <a:ext uri="{28A0092B-C50C-407E-A947-70E740481C1C}">
                                <a14:useLocalDpi xmlns:a14="http://schemas.microsoft.com/office/drawing/2010/main" val="0"/>
                              </a:ext>
                            </a:extLst>
                          </a:blip>
                          <a:stretch>
                            <a:fillRect/>
                          </a:stretch>
                        </pic:blipFill>
                        <pic:spPr>
                          <a:xfrm>
                            <a:off x="0" y="0"/>
                            <a:ext cx="1174131" cy="12879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c>
          <w:tcPr>
            <w:tcW w:w="6655" w:type="dxa"/>
          </w:tcPr>
          <w:p w14:paraId="336B9531" w14:textId="77777777" w:rsidR="00F840EB" w:rsidRDefault="00F840EB" w:rsidP="00465464">
            <w:pPr>
              <w:ind w:left="-105"/>
              <w:contextualSpacing/>
              <w:jc w:val="both"/>
              <w:rPr>
                <w:rStyle w:val="Hyperlink"/>
              </w:rPr>
            </w:pPr>
            <w:r w:rsidRPr="001D6623">
              <w:t xml:space="preserve">This </w:t>
            </w:r>
            <w:r>
              <w:t>3</w:t>
            </w:r>
            <w:r w:rsidRPr="001D6623">
              <w:t xml:space="preserve">2-page toolkit, </w:t>
            </w:r>
            <w:r w:rsidRPr="001D6623">
              <w:rPr>
                <w:b/>
                <w:bCs/>
              </w:rPr>
              <w:t>Project 1 Small ACT</w:t>
            </w:r>
            <w:r w:rsidRPr="001D6623">
              <w:t>, was developed by the U.S. Navy Suicide Prevention Program to facilitate planning for small or limited and “doable” actions that can be undertaken by individuals or groups for not only Suicide Prevention Awareness month held annually in September but also for year-round actions in support of suicide prevention with service members and families. The guide includes samples of social media messages and graphics, introduces caring connections, suicide prevention facts and key messages, best practices for safe suicide prevention messaging, and resources</w:t>
            </w:r>
            <w:r>
              <w:t>, including lethal means safety,</w:t>
            </w:r>
            <w:r w:rsidRPr="001D6623">
              <w:t xml:space="preserve"> all of which are applicable to suicide prevention in the general population.</w:t>
            </w:r>
            <w:r>
              <w:rPr>
                <w:sz w:val="28"/>
                <w:szCs w:val="28"/>
              </w:rPr>
              <w:t xml:space="preserve">  </w:t>
            </w:r>
            <w:hyperlink r:id="rId283" w:history="1">
              <w:r>
                <w:rPr>
                  <w:rStyle w:val="Hyperlink"/>
                </w:rPr>
                <w:t>FY-22 1 Small ACT Toolkit_FINAL.pdf (navy.mil)</w:t>
              </w:r>
            </w:hyperlink>
          </w:p>
          <w:p w14:paraId="74D373BA" w14:textId="644E85B0" w:rsidR="0022556F" w:rsidRPr="00632536" w:rsidRDefault="0022556F" w:rsidP="00465464">
            <w:pPr>
              <w:ind w:left="-105"/>
              <w:contextualSpacing/>
              <w:jc w:val="both"/>
              <w:rPr>
                <w:rFonts w:ascii="Calibri" w:eastAsia="Calibri" w:hAnsi="Calibri" w:cs="Arial"/>
                <w:b/>
                <w:bCs/>
                <w:i/>
                <w:iCs/>
              </w:rPr>
            </w:pPr>
          </w:p>
        </w:tc>
      </w:tr>
      <w:tr w:rsidR="00632536" w14:paraId="13319DF3" w14:textId="77777777" w:rsidTr="009D64CD">
        <w:trPr>
          <w:trHeight w:val="2368"/>
        </w:trPr>
        <w:tc>
          <w:tcPr>
            <w:tcW w:w="2880" w:type="dxa"/>
          </w:tcPr>
          <w:p w14:paraId="4A7F1AB2" w14:textId="76BCFEA2" w:rsidR="00632536" w:rsidRPr="00784F82" w:rsidRDefault="00632536" w:rsidP="00AB2DE4">
            <w:pPr>
              <w:ind w:right="1440"/>
              <w:contextualSpacing/>
              <w:rPr>
                <w:rFonts w:ascii="Calibri" w:eastAsia="Calibri" w:hAnsi="Calibri" w:cs="Times New Roman"/>
                <w:noProof/>
              </w:rPr>
            </w:pPr>
            <w:r w:rsidRPr="005A03FE">
              <w:rPr>
                <w:b/>
                <w:bCs/>
                <w:noProof/>
              </w:rPr>
              <w:drawing>
                <wp:anchor distT="0" distB="0" distL="114300" distR="114300" simplePos="0" relativeHeight="251985920" behindDoc="1" locked="0" layoutInCell="1" allowOverlap="1" wp14:anchorId="5E9E9E00" wp14:editId="1A4DD776">
                  <wp:simplePos x="0" y="0"/>
                  <wp:positionH relativeFrom="margin">
                    <wp:posOffset>36195</wp:posOffset>
                  </wp:positionH>
                  <wp:positionV relativeFrom="paragraph">
                    <wp:posOffset>38735</wp:posOffset>
                  </wp:positionV>
                  <wp:extent cx="1486535" cy="962025"/>
                  <wp:effectExtent l="19050" t="19050" r="18415" b="28575"/>
                  <wp:wrapTight wrapText="bothSides">
                    <wp:wrapPolygon edited="0">
                      <wp:start x="-277" y="-428"/>
                      <wp:lineTo x="-277" y="21814"/>
                      <wp:lineTo x="21591" y="21814"/>
                      <wp:lineTo x="21591" y="-428"/>
                      <wp:lineTo x="-277" y="-428"/>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cstate="print">
                            <a:extLst>
                              <a:ext uri="{28A0092B-C50C-407E-A947-70E740481C1C}">
                                <a14:useLocalDpi xmlns:a14="http://schemas.microsoft.com/office/drawing/2010/main" val="0"/>
                              </a:ext>
                            </a:extLst>
                          </a:blip>
                          <a:stretch>
                            <a:fillRect/>
                          </a:stretch>
                        </pic:blipFill>
                        <pic:spPr>
                          <a:xfrm>
                            <a:off x="0" y="0"/>
                            <a:ext cx="1486535" cy="96202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6655" w:type="dxa"/>
          </w:tcPr>
          <w:p w14:paraId="3164B63C" w14:textId="1B52B0C8" w:rsidR="00632536" w:rsidRDefault="00632536" w:rsidP="00465464">
            <w:pPr>
              <w:ind w:left="-105"/>
              <w:contextualSpacing/>
              <w:jc w:val="both"/>
              <w:rPr>
                <w:rStyle w:val="Hyperlink"/>
                <w:rFonts w:ascii="Calibri" w:eastAsia="Calibri" w:hAnsi="Calibri" w:cs="Arial"/>
              </w:rPr>
            </w:pPr>
            <w:r w:rsidRPr="00632536">
              <w:rPr>
                <w:rFonts w:ascii="Calibri" w:eastAsia="Calibri" w:hAnsi="Calibri" w:cs="Arial"/>
                <w:b/>
                <w:bCs/>
                <w:i/>
                <w:iCs/>
              </w:rPr>
              <w:t>Community Provider Toolkit Serving Veterans Through Partnership</w:t>
            </w:r>
            <w:r>
              <w:rPr>
                <w:rFonts w:ascii="Calibri" w:eastAsia="Calibri" w:hAnsi="Calibri" w:cs="Arial"/>
                <w:b/>
                <w:bCs/>
              </w:rPr>
              <w:t xml:space="preserve"> </w:t>
            </w:r>
            <w:r>
              <w:rPr>
                <w:rFonts w:ascii="Calibri" w:eastAsia="Calibri" w:hAnsi="Calibri" w:cs="Arial"/>
              </w:rPr>
              <w:t xml:space="preserve">provides useful resources for veterans and those who provide services to </w:t>
            </w:r>
            <w:r w:rsidR="00AE0B12">
              <w:rPr>
                <w:rFonts w:ascii="Calibri" w:eastAsia="Calibri" w:hAnsi="Calibri" w:cs="Arial"/>
              </w:rPr>
              <w:t>veterans and families</w:t>
            </w:r>
            <w:r>
              <w:rPr>
                <w:rFonts w:ascii="Calibri" w:eastAsia="Calibri" w:hAnsi="Calibri" w:cs="Arial"/>
              </w:rPr>
              <w:t xml:space="preserve">. </w:t>
            </w:r>
            <w:r w:rsidR="00AE0B12">
              <w:rPr>
                <w:rFonts w:ascii="Calibri" w:eastAsia="Calibri" w:hAnsi="Calibri" w:cs="Arial"/>
              </w:rPr>
              <w:t>Th s</w:t>
            </w:r>
            <w:r>
              <w:rPr>
                <w:rFonts w:ascii="Calibri" w:eastAsia="Calibri" w:hAnsi="Calibri" w:cs="Arial"/>
              </w:rPr>
              <w:t>ite includes interactive resource locators for VA</w:t>
            </w:r>
            <w:r>
              <w:rPr>
                <w:rFonts w:ascii="Calibri" w:eastAsia="Calibri" w:hAnsi="Calibri" w:cs="Arial"/>
                <w:b/>
                <w:bCs/>
              </w:rPr>
              <w:t xml:space="preserve"> </w:t>
            </w:r>
            <w:r>
              <w:rPr>
                <w:rFonts w:ascii="Calibri" w:eastAsia="Calibri" w:hAnsi="Calibri" w:cs="Arial"/>
              </w:rPr>
              <w:t>Suicide Prevention Coordinators, VA Medical Centers, crisis call and chat line</w:t>
            </w:r>
            <w:r w:rsidR="00AE0B12">
              <w:rPr>
                <w:rFonts w:ascii="Calibri" w:eastAsia="Calibri" w:hAnsi="Calibri" w:cs="Arial"/>
              </w:rPr>
              <w:t xml:space="preserve"> information</w:t>
            </w:r>
            <w:r>
              <w:rPr>
                <w:rFonts w:ascii="Calibri" w:eastAsia="Calibri" w:hAnsi="Calibri" w:cs="Arial"/>
              </w:rPr>
              <w:t xml:space="preserve">, PTSD </w:t>
            </w:r>
            <w:r w:rsidR="00466503">
              <w:rPr>
                <w:rFonts w:ascii="Calibri" w:eastAsia="Calibri" w:hAnsi="Calibri" w:cs="Arial"/>
              </w:rPr>
              <w:t>s</w:t>
            </w:r>
            <w:r>
              <w:rPr>
                <w:rFonts w:ascii="Calibri" w:eastAsia="Calibri" w:hAnsi="Calibri" w:cs="Arial"/>
              </w:rPr>
              <w:t xml:space="preserve">martphone </w:t>
            </w:r>
            <w:r w:rsidR="00466503">
              <w:rPr>
                <w:rFonts w:ascii="Calibri" w:eastAsia="Calibri" w:hAnsi="Calibri" w:cs="Arial"/>
              </w:rPr>
              <w:t>a</w:t>
            </w:r>
            <w:r>
              <w:rPr>
                <w:rFonts w:ascii="Calibri" w:eastAsia="Calibri" w:hAnsi="Calibri" w:cs="Arial"/>
              </w:rPr>
              <w:t>pps to aid with emotional regulation and coping with stress, on-line training programs, and safety planning</w:t>
            </w:r>
            <w:r>
              <w:rPr>
                <w:rFonts w:ascii="Calibri" w:eastAsia="Calibri" w:hAnsi="Calibri" w:cs="Arial"/>
                <w:b/>
                <w:bCs/>
              </w:rPr>
              <w:t xml:space="preserve"> </w:t>
            </w:r>
            <w:r>
              <w:rPr>
                <w:rFonts w:ascii="Calibri" w:eastAsia="Calibri" w:hAnsi="Calibri" w:cs="Arial"/>
              </w:rPr>
              <w:t>information for those at risk for self-harm.</w:t>
            </w:r>
            <w:r w:rsidR="00AE0B12">
              <w:rPr>
                <w:rFonts w:ascii="Calibri" w:eastAsia="Calibri" w:hAnsi="Calibri" w:cs="Arial"/>
              </w:rPr>
              <w:t xml:space="preserve"> </w:t>
            </w:r>
            <w:hyperlink r:id="rId285" w:history="1">
              <w:r w:rsidR="00AE0B12" w:rsidRPr="00C918F7">
                <w:rPr>
                  <w:rStyle w:val="Hyperlink"/>
                  <w:rFonts w:ascii="Calibri" w:eastAsia="Calibri" w:hAnsi="Calibri" w:cs="Arial"/>
                </w:rPr>
                <w:t>https://www.mentalhealth.va.gov/docs/VA-Office-of-Mental-Health-and-Suicide-Prevention-Guidebook-June-2018-FINAL-508.pdf</w:t>
              </w:r>
            </w:hyperlink>
          </w:p>
          <w:p w14:paraId="09300B64" w14:textId="5811793B" w:rsidR="004A6FFD" w:rsidRPr="00632536" w:rsidRDefault="004A6FFD" w:rsidP="00632536">
            <w:pPr>
              <w:ind w:hanging="14"/>
              <w:contextualSpacing/>
              <w:jc w:val="both"/>
              <w:rPr>
                <w:rFonts w:ascii="Calibri" w:eastAsia="Calibri" w:hAnsi="Calibri" w:cs="Arial"/>
                <w:b/>
                <w:bCs/>
                <w:i/>
                <w:iCs/>
              </w:rPr>
            </w:pPr>
          </w:p>
        </w:tc>
      </w:tr>
      <w:tr w:rsidR="00632536" w14:paraId="52409A75" w14:textId="77777777" w:rsidTr="009D64CD">
        <w:trPr>
          <w:trHeight w:val="2510"/>
        </w:trPr>
        <w:tc>
          <w:tcPr>
            <w:tcW w:w="2880" w:type="dxa"/>
          </w:tcPr>
          <w:p w14:paraId="1BAACB20" w14:textId="6BE98AA7" w:rsidR="00632536" w:rsidRPr="005A03FE" w:rsidRDefault="00632536" w:rsidP="00AB2DE4">
            <w:pPr>
              <w:ind w:right="1440"/>
              <w:contextualSpacing/>
              <w:rPr>
                <w:b/>
                <w:bCs/>
                <w:noProof/>
              </w:rPr>
            </w:pPr>
            <w:r w:rsidRPr="00784F82">
              <w:rPr>
                <w:rFonts w:ascii="Calibri" w:eastAsia="Calibri" w:hAnsi="Calibri" w:cs="Times New Roman"/>
                <w:b/>
                <w:i/>
                <w:noProof/>
              </w:rPr>
              <w:drawing>
                <wp:anchor distT="0" distB="0" distL="114300" distR="114300" simplePos="0" relativeHeight="251986944" behindDoc="1" locked="0" layoutInCell="1" allowOverlap="1" wp14:anchorId="1DFEAFA0" wp14:editId="4349F2A0">
                  <wp:simplePos x="0" y="0"/>
                  <wp:positionH relativeFrom="margin">
                    <wp:posOffset>-49530</wp:posOffset>
                  </wp:positionH>
                  <wp:positionV relativeFrom="paragraph">
                    <wp:posOffset>19050</wp:posOffset>
                  </wp:positionV>
                  <wp:extent cx="1555750" cy="1212850"/>
                  <wp:effectExtent l="19050" t="19050" r="25400" b="25400"/>
                  <wp:wrapTight wrapText="bothSides">
                    <wp:wrapPolygon edited="0">
                      <wp:start x="-264" y="-339"/>
                      <wp:lineTo x="-264" y="21713"/>
                      <wp:lineTo x="21688" y="21713"/>
                      <wp:lineTo x="21688" y="-339"/>
                      <wp:lineTo x="-264" y="-339"/>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cstate="print">
                            <a:extLst>
                              <a:ext uri="{28A0092B-C50C-407E-A947-70E740481C1C}">
                                <a14:useLocalDpi xmlns:a14="http://schemas.microsoft.com/office/drawing/2010/main" val="0"/>
                              </a:ext>
                            </a:extLst>
                          </a:blip>
                          <a:stretch>
                            <a:fillRect/>
                          </a:stretch>
                        </pic:blipFill>
                        <pic:spPr>
                          <a:xfrm>
                            <a:off x="0" y="0"/>
                            <a:ext cx="1555750" cy="1212850"/>
                          </a:xfrm>
                          <a:prstGeom prst="rect">
                            <a:avLst/>
                          </a:prstGeom>
                          <a:ln>
                            <a:solidFill>
                              <a:srgbClr val="44546A"/>
                            </a:solidFill>
                          </a:ln>
                        </pic:spPr>
                      </pic:pic>
                    </a:graphicData>
                  </a:graphic>
                  <wp14:sizeRelH relativeFrom="margin">
                    <wp14:pctWidth>0</wp14:pctWidth>
                  </wp14:sizeRelH>
                  <wp14:sizeRelV relativeFrom="margin">
                    <wp14:pctHeight>0</wp14:pctHeight>
                  </wp14:sizeRelV>
                </wp:anchor>
              </w:drawing>
            </w:r>
          </w:p>
        </w:tc>
        <w:tc>
          <w:tcPr>
            <w:tcW w:w="6655" w:type="dxa"/>
          </w:tcPr>
          <w:p w14:paraId="428E3330" w14:textId="77777777" w:rsidR="00796470" w:rsidRDefault="00632536" w:rsidP="0022556F">
            <w:pPr>
              <w:ind w:left="-105"/>
              <w:contextualSpacing/>
              <w:jc w:val="both"/>
              <w:rPr>
                <w:rStyle w:val="Hyperlink"/>
                <w:rFonts w:ascii="Calibri" w:eastAsia="Calibri" w:hAnsi="Calibri" w:cs="Arial"/>
              </w:rPr>
            </w:pPr>
            <w:r w:rsidRPr="00632536">
              <w:rPr>
                <w:rFonts w:ascii="Calibri" w:eastAsia="Calibri" w:hAnsi="Calibri" w:cs="Arial"/>
                <w:b/>
                <w:bCs/>
                <w:i/>
                <w:iCs/>
              </w:rPr>
              <w:t>The 2019 National Veteran Suicide Prevention Annual Report</w:t>
            </w:r>
            <w:r>
              <w:rPr>
                <w:rFonts w:ascii="Calibri" w:eastAsia="Calibri" w:hAnsi="Calibri" w:cs="Arial"/>
                <w:b/>
                <w:bCs/>
              </w:rPr>
              <w:t xml:space="preserve"> </w:t>
            </w:r>
            <w:r w:rsidR="00811D9F" w:rsidRPr="00811D9F">
              <w:rPr>
                <w:rFonts w:ascii="Calibri" w:eastAsia="Calibri" w:hAnsi="Calibri" w:cs="Arial"/>
              </w:rPr>
              <w:t xml:space="preserve">is a 32-page publication </w:t>
            </w:r>
            <w:r w:rsidR="00811D9F">
              <w:rPr>
                <w:rFonts w:ascii="Calibri" w:eastAsia="Calibri" w:hAnsi="Calibri" w:cs="Arial"/>
              </w:rPr>
              <w:t xml:space="preserve">from the Veterans Administration/US Department of Veterans Affairs </w:t>
            </w:r>
            <w:r w:rsidR="00811D9F" w:rsidRPr="00811D9F">
              <w:rPr>
                <w:rFonts w:ascii="Calibri" w:eastAsia="Calibri" w:hAnsi="Calibri" w:cs="Arial"/>
              </w:rPr>
              <w:t>that</w:t>
            </w:r>
            <w:r w:rsidR="00811D9F">
              <w:rPr>
                <w:rFonts w:ascii="Calibri" w:eastAsia="Calibri" w:hAnsi="Calibri" w:cs="Arial"/>
                <w:b/>
                <w:bCs/>
              </w:rPr>
              <w:t xml:space="preserve"> </w:t>
            </w:r>
            <w:r>
              <w:rPr>
                <w:rFonts w:ascii="Calibri" w:eastAsia="Calibri" w:hAnsi="Calibri" w:cs="Arial"/>
              </w:rPr>
              <w:t xml:space="preserve">provides an overview of the status of suicide among the veteran population. Included are easy-to-interpret data graphs, a discussion of the cultural context of suicide in the US, key veteran federal initiatives related to mental health care and suicide prevention, and suggestions for reaching veterans not in the VA health care system. </w:t>
            </w:r>
            <w:hyperlink r:id="rId287" w:history="1">
              <w:r w:rsidRPr="00632536">
                <w:rPr>
                  <w:rStyle w:val="Hyperlink"/>
                  <w:rFonts w:ascii="Calibri" w:eastAsia="Calibri" w:hAnsi="Calibri" w:cs="Arial"/>
                </w:rPr>
                <w:t>https://www.mentalhealth.va.gov/docs/data-sheets/2019/2019_National_Veteran_Suicide_Prevention_Annual_Report_508.pdf</w:t>
              </w:r>
            </w:hyperlink>
          </w:p>
          <w:p w14:paraId="023F5230" w14:textId="407AD019" w:rsidR="0022556F" w:rsidRPr="00632536" w:rsidRDefault="0022556F" w:rsidP="0022556F">
            <w:pPr>
              <w:ind w:left="-105"/>
              <w:contextualSpacing/>
              <w:jc w:val="both"/>
              <w:rPr>
                <w:rFonts w:ascii="Calibri" w:eastAsia="Calibri" w:hAnsi="Calibri" w:cs="Times New Roman"/>
                <w:color w:val="0563C1"/>
                <w:u w:val="single"/>
              </w:rPr>
            </w:pPr>
          </w:p>
        </w:tc>
      </w:tr>
      <w:tr w:rsidR="00632536" w14:paraId="1F7A021C" w14:textId="77777777" w:rsidTr="00714FA3">
        <w:trPr>
          <w:trHeight w:val="1710"/>
        </w:trPr>
        <w:tc>
          <w:tcPr>
            <w:tcW w:w="2880" w:type="dxa"/>
          </w:tcPr>
          <w:p w14:paraId="49FC8BB4" w14:textId="4B06A7AB" w:rsidR="00632536" w:rsidRPr="00784F82" w:rsidRDefault="00632536" w:rsidP="00AB2DE4">
            <w:pPr>
              <w:ind w:right="1440"/>
              <w:contextualSpacing/>
              <w:rPr>
                <w:rFonts w:ascii="Calibri" w:eastAsia="Calibri" w:hAnsi="Calibri" w:cs="Times New Roman"/>
                <w:b/>
                <w:i/>
                <w:noProof/>
              </w:rPr>
            </w:pPr>
            <w:r>
              <w:rPr>
                <w:noProof/>
              </w:rPr>
              <w:drawing>
                <wp:anchor distT="0" distB="0" distL="114300" distR="114300" simplePos="0" relativeHeight="251987968" behindDoc="1" locked="0" layoutInCell="1" allowOverlap="1" wp14:anchorId="10548E57" wp14:editId="187BFE3D">
                  <wp:simplePos x="0" y="0"/>
                  <wp:positionH relativeFrom="margin">
                    <wp:posOffset>158402</wp:posOffset>
                  </wp:positionH>
                  <wp:positionV relativeFrom="paragraph">
                    <wp:posOffset>20955</wp:posOffset>
                  </wp:positionV>
                  <wp:extent cx="1272540" cy="887730"/>
                  <wp:effectExtent l="19050" t="19050" r="22860" b="26670"/>
                  <wp:wrapTight wrapText="bothSides">
                    <wp:wrapPolygon edited="0">
                      <wp:start x="-323" y="-464"/>
                      <wp:lineTo x="-323" y="21785"/>
                      <wp:lineTo x="21665" y="21785"/>
                      <wp:lineTo x="21665" y="-464"/>
                      <wp:lineTo x="-323" y="-464"/>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cstate="print">
                            <a:extLst>
                              <a:ext uri="{28A0092B-C50C-407E-A947-70E740481C1C}">
                                <a14:useLocalDpi xmlns:a14="http://schemas.microsoft.com/office/drawing/2010/main" val="0"/>
                              </a:ext>
                            </a:extLst>
                          </a:blip>
                          <a:stretch>
                            <a:fillRect/>
                          </a:stretch>
                        </pic:blipFill>
                        <pic:spPr>
                          <a:xfrm>
                            <a:off x="0" y="0"/>
                            <a:ext cx="1272540" cy="887730"/>
                          </a:xfrm>
                          <a:prstGeom prst="rect">
                            <a:avLst/>
                          </a:prstGeom>
                          <a:ln>
                            <a:solidFill>
                              <a:srgbClr val="FFC000">
                                <a:lumMod val="75000"/>
                              </a:srgbClr>
                            </a:solidFill>
                          </a:ln>
                        </pic:spPr>
                      </pic:pic>
                    </a:graphicData>
                  </a:graphic>
                  <wp14:sizeRelH relativeFrom="margin">
                    <wp14:pctWidth>0</wp14:pctWidth>
                  </wp14:sizeRelH>
                  <wp14:sizeRelV relativeFrom="margin">
                    <wp14:pctHeight>0</wp14:pctHeight>
                  </wp14:sizeRelV>
                </wp:anchor>
              </w:drawing>
            </w:r>
          </w:p>
        </w:tc>
        <w:tc>
          <w:tcPr>
            <w:tcW w:w="6655" w:type="dxa"/>
          </w:tcPr>
          <w:p w14:paraId="78884989" w14:textId="7B0B9FA0" w:rsidR="00632536" w:rsidRPr="00632536" w:rsidRDefault="00707461" w:rsidP="00804DFE">
            <w:pPr>
              <w:ind w:left="-105"/>
              <w:contextualSpacing/>
              <w:jc w:val="both"/>
              <w:rPr>
                <w:rFonts w:ascii="Calibri" w:eastAsia="Calibri" w:hAnsi="Calibri" w:cs="Arial"/>
                <w:b/>
                <w:bCs/>
                <w:i/>
                <w:iCs/>
              </w:rPr>
            </w:pPr>
            <w:r w:rsidRPr="00707461">
              <w:rPr>
                <w:rFonts w:ascii="Calibri" w:eastAsia="Calibri" w:hAnsi="Calibri" w:cs="Arial"/>
                <w:b/>
                <w:bCs/>
                <w:i/>
                <w:iCs/>
              </w:rPr>
              <w:t>Treatment Works for Vets</w:t>
            </w:r>
            <w:r>
              <w:rPr>
                <w:rFonts w:ascii="Calibri" w:eastAsia="Calibri" w:hAnsi="Calibri" w:cs="Arial"/>
              </w:rPr>
              <w:t xml:space="preserve"> is an on</w:t>
            </w:r>
            <w:r w:rsidR="005C02CB">
              <w:rPr>
                <w:rFonts w:ascii="Calibri" w:eastAsia="Calibri" w:hAnsi="Calibri" w:cs="Arial"/>
              </w:rPr>
              <w:t>-</w:t>
            </w:r>
            <w:r>
              <w:rPr>
                <w:rFonts w:ascii="Calibri" w:eastAsia="Calibri" w:hAnsi="Calibri" w:cs="Arial"/>
              </w:rPr>
              <w:t>line user-friendly program for veterans and famil</w:t>
            </w:r>
            <w:r w:rsidR="00AE0B12">
              <w:rPr>
                <w:rFonts w:ascii="Calibri" w:eastAsia="Calibri" w:hAnsi="Calibri" w:cs="Arial"/>
              </w:rPr>
              <w:t>y</w:t>
            </w:r>
            <w:r>
              <w:rPr>
                <w:rFonts w:ascii="Calibri" w:eastAsia="Calibri" w:hAnsi="Calibri" w:cs="Arial"/>
              </w:rPr>
              <w:t xml:space="preserve"> members </w:t>
            </w:r>
            <w:r w:rsidR="00811D9F">
              <w:rPr>
                <w:rFonts w:ascii="Calibri" w:eastAsia="Calibri" w:hAnsi="Calibri" w:cs="Arial"/>
              </w:rPr>
              <w:t>providing</w:t>
            </w:r>
            <w:r>
              <w:rPr>
                <w:rFonts w:ascii="Calibri" w:eastAsia="Calibri" w:hAnsi="Calibri" w:cs="Arial"/>
              </w:rPr>
              <w:t xml:space="preserve"> information about effective options for ways to both feel better and to sleep as means to improve health and well-being</w:t>
            </w:r>
            <w:r w:rsidR="00811D9F">
              <w:rPr>
                <w:rFonts w:ascii="Calibri" w:eastAsia="Calibri" w:hAnsi="Calibri" w:cs="Arial"/>
              </w:rPr>
              <w:t>. These resources were d</w:t>
            </w:r>
            <w:r w:rsidR="005C02CB">
              <w:rPr>
                <w:rFonts w:ascii="Calibri" w:eastAsia="Calibri" w:hAnsi="Calibri" w:cs="Arial"/>
              </w:rPr>
              <w:t xml:space="preserve">eveloped to help address higher rates of suicide in </w:t>
            </w:r>
            <w:r>
              <w:rPr>
                <w:rFonts w:ascii="Calibri" w:eastAsia="Calibri" w:hAnsi="Calibri" w:cs="Arial"/>
              </w:rPr>
              <w:t xml:space="preserve">veterans </w:t>
            </w:r>
            <w:r w:rsidR="00811D9F">
              <w:rPr>
                <w:rFonts w:ascii="Calibri" w:eastAsia="Calibri" w:hAnsi="Calibri" w:cs="Arial"/>
              </w:rPr>
              <w:t xml:space="preserve">given that they </w:t>
            </w:r>
            <w:r>
              <w:rPr>
                <w:rFonts w:ascii="Calibri" w:eastAsia="Calibri" w:hAnsi="Calibri" w:cs="Arial"/>
              </w:rPr>
              <w:t xml:space="preserve">have higher rates of suicide than the general population. </w:t>
            </w:r>
            <w:hyperlink r:id="rId289" w:history="1">
              <w:r w:rsidRPr="00CE2A5E">
                <w:rPr>
                  <w:rStyle w:val="Hyperlink"/>
                </w:rPr>
                <w:t>https://www.treatmentworksforvets.org/</w:t>
              </w:r>
            </w:hyperlink>
          </w:p>
        </w:tc>
      </w:tr>
      <w:tr w:rsidR="00707461" w14:paraId="738B2652" w14:textId="77777777" w:rsidTr="00714FA3">
        <w:trPr>
          <w:trHeight w:hRule="exact" w:val="1899"/>
        </w:trPr>
        <w:tc>
          <w:tcPr>
            <w:tcW w:w="2880" w:type="dxa"/>
          </w:tcPr>
          <w:p w14:paraId="0A650098" w14:textId="595B227C" w:rsidR="00707461" w:rsidRDefault="005C02CB" w:rsidP="00AB2DE4">
            <w:pPr>
              <w:ind w:right="1440"/>
              <w:contextualSpacing/>
              <w:rPr>
                <w:noProof/>
              </w:rPr>
            </w:pPr>
            <w:r w:rsidRPr="00AF5868">
              <w:rPr>
                <w:rFonts w:ascii="Calibri" w:eastAsia="Calibri" w:hAnsi="Calibri" w:cs="Times New Roman"/>
                <w:noProof/>
              </w:rPr>
              <w:drawing>
                <wp:anchor distT="0" distB="0" distL="114300" distR="114300" simplePos="0" relativeHeight="251988992" behindDoc="1" locked="0" layoutInCell="1" allowOverlap="1" wp14:anchorId="7A71331A" wp14:editId="2420383B">
                  <wp:simplePos x="0" y="0"/>
                  <wp:positionH relativeFrom="margin">
                    <wp:posOffset>121634</wp:posOffset>
                  </wp:positionH>
                  <wp:positionV relativeFrom="paragraph">
                    <wp:posOffset>-389</wp:posOffset>
                  </wp:positionV>
                  <wp:extent cx="1344438" cy="915150"/>
                  <wp:effectExtent l="19050" t="19050" r="27305" b="1841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cstate="print">
                            <a:extLst>
                              <a:ext uri="{28A0092B-C50C-407E-A947-70E740481C1C}">
                                <a14:useLocalDpi xmlns:a14="http://schemas.microsoft.com/office/drawing/2010/main" val="0"/>
                              </a:ext>
                            </a:extLst>
                          </a:blip>
                          <a:stretch>
                            <a:fillRect/>
                          </a:stretch>
                        </pic:blipFill>
                        <pic:spPr>
                          <a:xfrm>
                            <a:off x="0" y="0"/>
                            <a:ext cx="1344438" cy="915150"/>
                          </a:xfrm>
                          <a:prstGeom prst="rect">
                            <a:avLst/>
                          </a:prstGeom>
                          <a:ln>
                            <a:solidFill>
                              <a:srgbClr val="4472C4"/>
                            </a:solidFill>
                          </a:ln>
                        </pic:spPr>
                      </pic:pic>
                    </a:graphicData>
                  </a:graphic>
                  <wp14:sizeRelH relativeFrom="margin">
                    <wp14:pctWidth>0</wp14:pctWidth>
                  </wp14:sizeRelH>
                  <wp14:sizeRelV relativeFrom="margin">
                    <wp14:pctHeight>0</wp14:pctHeight>
                  </wp14:sizeRelV>
                </wp:anchor>
              </w:drawing>
            </w:r>
          </w:p>
        </w:tc>
        <w:tc>
          <w:tcPr>
            <w:tcW w:w="6655" w:type="dxa"/>
          </w:tcPr>
          <w:p w14:paraId="080E3A63" w14:textId="31C51F2B" w:rsidR="00707461" w:rsidRDefault="00714FA3" w:rsidP="00804DFE">
            <w:pPr>
              <w:ind w:left="-105"/>
              <w:contextualSpacing/>
              <w:jc w:val="both"/>
            </w:pPr>
            <w:r w:rsidRPr="00707461">
              <w:rPr>
                <w:rFonts w:ascii="Calibri" w:eastAsia="Calibri" w:hAnsi="Calibri" w:cs="Arial"/>
                <w:b/>
                <w:bCs/>
                <w:i/>
                <w:iCs/>
              </w:rPr>
              <w:t>Resources for Implementing a Public Health Approach to Suicide Prevention Among Services Members, Veterans, and Their Families</w:t>
            </w:r>
            <w:r>
              <w:rPr>
                <w:rFonts w:ascii="Calibri" w:eastAsia="Calibri" w:hAnsi="Calibri" w:cs="Arial"/>
                <w:b/>
                <w:bCs/>
              </w:rPr>
              <w:t xml:space="preserve"> </w:t>
            </w:r>
            <w:r>
              <w:rPr>
                <w:rFonts w:ascii="Calibri" w:eastAsia="Calibri" w:hAnsi="Calibri" w:cs="Arial"/>
              </w:rPr>
              <w:t xml:space="preserve">is a companion resource guide to the </w:t>
            </w:r>
            <w:r w:rsidRPr="00714FA3">
              <w:rPr>
                <w:rFonts w:ascii="Calibri" w:eastAsia="Calibri" w:hAnsi="Calibri" w:cs="Arial"/>
                <w:i/>
                <w:iCs/>
              </w:rPr>
              <w:t>Veteran Administration’s National Strategy for Preventing Veteran Suicide 2018-2025</w:t>
            </w:r>
            <w:r>
              <w:rPr>
                <w:rFonts w:ascii="Calibri" w:eastAsia="Calibri" w:hAnsi="Calibri" w:cs="Arial"/>
              </w:rPr>
              <w:t xml:space="preserve">. </w:t>
            </w:r>
            <w:hyperlink r:id="rId291" w:history="1">
              <w:r w:rsidRPr="00C918F7">
                <w:rPr>
                  <w:rStyle w:val="Hyperlink"/>
                </w:rPr>
                <w:t>https://emma-assets.s3.amazonaws.com/qsdcb/aff3d32e917c81129d50867eb16a886a/SMVFToolkitrevised.pdf</w:t>
              </w:r>
            </w:hyperlink>
          </w:p>
          <w:p w14:paraId="72497116" w14:textId="77777777" w:rsidR="00714FA3" w:rsidRDefault="00714FA3" w:rsidP="00804DFE">
            <w:pPr>
              <w:ind w:left="-105"/>
              <w:contextualSpacing/>
              <w:jc w:val="both"/>
            </w:pPr>
          </w:p>
          <w:p w14:paraId="37FB07B3" w14:textId="77777777" w:rsidR="00714FA3" w:rsidRDefault="00714FA3" w:rsidP="00804DFE">
            <w:pPr>
              <w:ind w:left="-105"/>
              <w:contextualSpacing/>
              <w:jc w:val="both"/>
            </w:pPr>
          </w:p>
          <w:p w14:paraId="247971A9" w14:textId="77777777" w:rsidR="00714FA3" w:rsidRDefault="00714FA3" w:rsidP="00804DFE">
            <w:pPr>
              <w:ind w:left="-105"/>
              <w:contextualSpacing/>
              <w:jc w:val="both"/>
            </w:pPr>
          </w:p>
          <w:p w14:paraId="74F00AEF" w14:textId="77777777" w:rsidR="00714FA3" w:rsidRDefault="00714FA3" w:rsidP="00804DFE">
            <w:pPr>
              <w:ind w:left="-105"/>
              <w:contextualSpacing/>
              <w:jc w:val="both"/>
              <w:rPr>
                <w:rFonts w:ascii="Calibri" w:eastAsia="Calibri" w:hAnsi="Calibri" w:cs="Arial"/>
                <w:color w:val="0563C1" w:themeColor="hyperlink"/>
                <w:u w:val="single"/>
              </w:rPr>
            </w:pPr>
          </w:p>
          <w:p w14:paraId="5FD46DF4" w14:textId="56C23ECC" w:rsidR="00714FA3" w:rsidRPr="00707461" w:rsidRDefault="00714FA3" w:rsidP="00804DFE">
            <w:pPr>
              <w:ind w:left="-105"/>
              <w:contextualSpacing/>
              <w:jc w:val="both"/>
              <w:rPr>
                <w:rFonts w:ascii="Calibri" w:eastAsia="Calibri" w:hAnsi="Calibri" w:cs="Arial"/>
                <w:color w:val="0563C1" w:themeColor="hyperlink"/>
                <w:u w:val="single"/>
              </w:rPr>
            </w:pPr>
          </w:p>
        </w:tc>
      </w:tr>
      <w:tr w:rsidR="00707461" w14:paraId="3BA02FDA" w14:textId="77777777" w:rsidTr="009514C4">
        <w:trPr>
          <w:trHeight w:val="1980"/>
        </w:trPr>
        <w:tc>
          <w:tcPr>
            <w:tcW w:w="2880" w:type="dxa"/>
          </w:tcPr>
          <w:p w14:paraId="79F12FDF" w14:textId="3357F3F6" w:rsidR="00707461" w:rsidRPr="00AF5868" w:rsidRDefault="004A6FFD" w:rsidP="00AB2DE4">
            <w:pPr>
              <w:ind w:right="1440"/>
              <w:contextualSpacing/>
              <w:rPr>
                <w:rFonts w:ascii="Calibri" w:eastAsia="Calibri" w:hAnsi="Calibri" w:cs="Times New Roman"/>
                <w:noProof/>
              </w:rPr>
            </w:pPr>
            <w:r w:rsidRPr="00AF5868">
              <w:rPr>
                <w:rFonts w:ascii="Calibri" w:eastAsia="Calibri" w:hAnsi="Calibri" w:cs="Times New Roman"/>
                <w:noProof/>
              </w:rPr>
              <w:drawing>
                <wp:anchor distT="0" distB="0" distL="114300" distR="114300" simplePos="0" relativeHeight="251991040" behindDoc="1" locked="0" layoutInCell="1" allowOverlap="1" wp14:anchorId="29A50017" wp14:editId="0AD27467">
                  <wp:simplePos x="0" y="0"/>
                  <wp:positionH relativeFrom="margin">
                    <wp:posOffset>-20320</wp:posOffset>
                  </wp:positionH>
                  <wp:positionV relativeFrom="paragraph">
                    <wp:posOffset>686435</wp:posOffset>
                  </wp:positionV>
                  <wp:extent cx="1581150" cy="361950"/>
                  <wp:effectExtent l="19050" t="19050" r="19050" b="1905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a:extLst>
                              <a:ext uri="{28A0092B-C50C-407E-A947-70E740481C1C}">
                                <a14:useLocalDpi xmlns:a14="http://schemas.microsoft.com/office/drawing/2010/main" val="0"/>
                              </a:ext>
                            </a:extLst>
                          </a:blip>
                          <a:stretch>
                            <a:fillRect/>
                          </a:stretch>
                        </pic:blipFill>
                        <pic:spPr>
                          <a:xfrm>
                            <a:off x="0" y="0"/>
                            <a:ext cx="1581150" cy="36195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AF5868">
              <w:rPr>
                <w:rFonts w:ascii="Calibri" w:eastAsia="Calibri" w:hAnsi="Calibri" w:cs="Times New Roman"/>
                <w:noProof/>
              </w:rPr>
              <w:drawing>
                <wp:anchor distT="0" distB="0" distL="114300" distR="114300" simplePos="0" relativeHeight="251990016" behindDoc="1" locked="0" layoutInCell="1" allowOverlap="1" wp14:anchorId="356FE6CF" wp14:editId="026E0262">
                  <wp:simplePos x="0" y="0"/>
                  <wp:positionH relativeFrom="column">
                    <wp:posOffset>19685</wp:posOffset>
                  </wp:positionH>
                  <wp:positionV relativeFrom="paragraph">
                    <wp:posOffset>85090</wp:posOffset>
                  </wp:positionV>
                  <wp:extent cx="1554480" cy="486410"/>
                  <wp:effectExtent l="0" t="0" r="7620" b="889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cstate="print">
                            <a:extLst>
                              <a:ext uri="{28A0092B-C50C-407E-A947-70E740481C1C}">
                                <a14:useLocalDpi xmlns:a14="http://schemas.microsoft.com/office/drawing/2010/main" val="0"/>
                              </a:ext>
                            </a:extLst>
                          </a:blip>
                          <a:stretch>
                            <a:fillRect/>
                          </a:stretch>
                        </pic:blipFill>
                        <pic:spPr>
                          <a:xfrm>
                            <a:off x="0" y="0"/>
                            <a:ext cx="1554480" cy="486410"/>
                          </a:xfrm>
                          <a:prstGeom prst="rect">
                            <a:avLst/>
                          </a:prstGeom>
                        </pic:spPr>
                      </pic:pic>
                    </a:graphicData>
                  </a:graphic>
                  <wp14:sizeRelH relativeFrom="margin">
                    <wp14:pctWidth>0</wp14:pctWidth>
                  </wp14:sizeRelH>
                  <wp14:sizeRelV relativeFrom="margin">
                    <wp14:pctHeight>0</wp14:pctHeight>
                  </wp14:sizeRelV>
                </wp:anchor>
              </w:drawing>
            </w:r>
          </w:p>
        </w:tc>
        <w:tc>
          <w:tcPr>
            <w:tcW w:w="6655" w:type="dxa"/>
          </w:tcPr>
          <w:p w14:paraId="34C66F14" w14:textId="1D6A5434" w:rsidR="00707461" w:rsidRPr="00707461" w:rsidRDefault="00707461" w:rsidP="00714FA3">
            <w:pPr>
              <w:ind w:left="-120" w:right="-21"/>
              <w:jc w:val="both"/>
              <w:rPr>
                <w:rFonts w:ascii="Calibri" w:eastAsia="Calibri" w:hAnsi="Calibri" w:cs="Arial"/>
                <w:b/>
                <w:bCs/>
                <w:i/>
                <w:iCs/>
              </w:rPr>
            </w:pPr>
            <w:r w:rsidRPr="00707461">
              <w:rPr>
                <w:rFonts w:ascii="Calibri" w:eastAsia="Calibri" w:hAnsi="Calibri" w:cs="Arial"/>
                <w:b/>
                <w:bCs/>
                <w:i/>
                <w:iCs/>
              </w:rPr>
              <w:t>The Self-Directed Violence (SDV) Classification</w:t>
            </w:r>
            <w:r>
              <w:rPr>
                <w:rFonts w:ascii="Calibri" w:eastAsia="Calibri" w:hAnsi="Calibri" w:cs="Arial"/>
                <w:b/>
                <w:bCs/>
                <w:i/>
                <w:iCs/>
              </w:rPr>
              <w:t xml:space="preserve"> </w:t>
            </w:r>
            <w:r w:rsidRPr="00707461">
              <w:rPr>
                <w:rFonts w:ascii="Calibri" w:eastAsia="Calibri" w:hAnsi="Calibri" w:cs="Arial"/>
                <w:b/>
                <w:bCs/>
                <w:i/>
                <w:iCs/>
              </w:rPr>
              <w:t>System and Clinical Toolkit</w:t>
            </w:r>
            <w:r>
              <w:rPr>
                <w:rFonts w:ascii="Calibri" w:eastAsia="Calibri" w:hAnsi="Calibri" w:cs="Arial"/>
                <w:b/>
                <w:bCs/>
              </w:rPr>
              <w:t xml:space="preserve">. </w:t>
            </w:r>
            <w:r>
              <w:rPr>
                <w:rFonts w:ascii="Calibri" w:eastAsia="Calibri" w:hAnsi="Calibri" w:cs="Arial"/>
              </w:rPr>
              <w:t xml:space="preserve">Materials </w:t>
            </w:r>
            <w:r w:rsidR="00714FA3">
              <w:rPr>
                <w:rFonts w:ascii="Calibri" w:eastAsia="Calibri" w:hAnsi="Calibri" w:cs="Arial"/>
              </w:rPr>
              <w:t xml:space="preserve">in the </w:t>
            </w:r>
            <w:r w:rsidR="00466503">
              <w:rPr>
                <w:rFonts w:ascii="Calibri" w:eastAsia="Calibri" w:hAnsi="Calibri" w:cs="Arial"/>
              </w:rPr>
              <w:t>t</w:t>
            </w:r>
            <w:r w:rsidR="00714FA3">
              <w:rPr>
                <w:rFonts w:ascii="Calibri" w:eastAsia="Calibri" w:hAnsi="Calibri" w:cs="Arial"/>
              </w:rPr>
              <w:t xml:space="preserve">oolkit </w:t>
            </w:r>
            <w:r>
              <w:rPr>
                <w:rFonts w:ascii="Calibri" w:eastAsia="Calibri" w:hAnsi="Calibri" w:cs="Arial"/>
              </w:rPr>
              <w:t xml:space="preserve">are designed for both veterans and </w:t>
            </w:r>
            <w:r w:rsidRPr="00811D9F">
              <w:rPr>
                <w:rFonts w:ascii="Calibri" w:eastAsia="Calibri" w:hAnsi="Calibri" w:cs="Arial"/>
              </w:rPr>
              <w:t>those who provide behavioral</w:t>
            </w:r>
            <w:r w:rsidRPr="00811D9F">
              <w:rPr>
                <w:rFonts w:ascii="Calibri" w:eastAsia="Calibri" w:hAnsi="Calibri" w:cs="Arial"/>
                <w:b/>
                <w:bCs/>
                <w:i/>
                <w:iCs/>
              </w:rPr>
              <w:t xml:space="preserve"> </w:t>
            </w:r>
            <w:r w:rsidRPr="00811D9F">
              <w:rPr>
                <w:rFonts w:ascii="Calibri" w:eastAsia="Calibri" w:hAnsi="Calibri" w:cs="Arial"/>
              </w:rPr>
              <w:t xml:space="preserve">health care services to them. </w:t>
            </w:r>
            <w:r w:rsidR="00811D9F">
              <w:rPr>
                <w:rFonts w:cs="Arial"/>
              </w:rPr>
              <w:t>I</w:t>
            </w:r>
            <w:r w:rsidR="00811D9F" w:rsidRPr="00811D9F">
              <w:rPr>
                <w:rFonts w:cs="Arial"/>
              </w:rPr>
              <w:t>nclude</w:t>
            </w:r>
            <w:r w:rsidR="00811D9F">
              <w:rPr>
                <w:rFonts w:cs="Arial"/>
              </w:rPr>
              <w:t>d are</w:t>
            </w:r>
            <w:r w:rsidR="00811D9F" w:rsidRPr="00811D9F">
              <w:rPr>
                <w:rFonts w:cs="Arial"/>
              </w:rPr>
              <w:t xml:space="preserve"> the CDC’s definition of </w:t>
            </w:r>
            <w:r w:rsidR="00811D9F">
              <w:rPr>
                <w:rFonts w:cs="Arial"/>
              </w:rPr>
              <w:t>s</w:t>
            </w:r>
            <w:r w:rsidR="00811D9F" w:rsidRPr="00811D9F">
              <w:rPr>
                <w:rFonts w:cs="Arial"/>
              </w:rPr>
              <w:t>elf-</w:t>
            </w:r>
            <w:r w:rsidR="00811D9F">
              <w:rPr>
                <w:rFonts w:cs="Arial"/>
              </w:rPr>
              <w:t>d</w:t>
            </w:r>
            <w:r w:rsidR="00811D9F" w:rsidRPr="00811D9F">
              <w:rPr>
                <w:rFonts w:cs="Arial"/>
              </w:rPr>
              <w:t>irected</w:t>
            </w:r>
            <w:r w:rsidR="00811D9F">
              <w:rPr>
                <w:rFonts w:cs="Arial"/>
              </w:rPr>
              <w:t xml:space="preserve"> v</w:t>
            </w:r>
            <w:r w:rsidR="00811D9F" w:rsidRPr="00811D9F">
              <w:rPr>
                <w:rFonts w:cs="Arial"/>
              </w:rPr>
              <w:t>iolence, a classification system, and a protocol for clinicians to use in interviewing veterans about self-directed violent behaviors, including suicidal ideation and risk.</w:t>
            </w:r>
            <w:r w:rsidR="00811D9F">
              <w:rPr>
                <w:rFonts w:cs="Arial"/>
                <w:sz w:val="21"/>
                <w:szCs w:val="21"/>
              </w:rPr>
              <w:t xml:space="preserve"> </w:t>
            </w:r>
            <w:hyperlink r:id="rId294" w:history="1">
              <w:r w:rsidRPr="00811D9F">
                <w:rPr>
                  <w:rStyle w:val="Hyperlink"/>
                  <w:rFonts w:ascii="Calibri" w:eastAsia="Calibri" w:hAnsi="Calibri" w:cs="Arial"/>
                </w:rPr>
                <w:t>https://www.mirecc.va.gov/visn19/docs/Clinical_tool.pdf</w:t>
              </w:r>
            </w:hyperlink>
            <w:r w:rsidRPr="00811D9F">
              <w:rPr>
                <w:rFonts w:ascii="Calibri" w:eastAsia="Calibri" w:hAnsi="Calibri" w:cs="Arial"/>
              </w:rPr>
              <w:t xml:space="preserve"> </w:t>
            </w:r>
          </w:p>
        </w:tc>
      </w:tr>
    </w:tbl>
    <w:p w14:paraId="5EB2F4A7" w14:textId="77777777" w:rsidR="006857FF" w:rsidRDefault="006857FF" w:rsidP="00707461">
      <w:pPr>
        <w:spacing w:after="0" w:line="240" w:lineRule="auto"/>
        <w:ind w:right="1440"/>
        <w:rPr>
          <w:b/>
          <w:bCs/>
          <w:noProof/>
          <w:sz w:val="32"/>
          <w:szCs w:val="32"/>
          <w:u w:val="single"/>
        </w:rPr>
      </w:pPr>
    </w:p>
    <w:p w14:paraId="1D383059" w14:textId="77777777" w:rsidR="006857FF" w:rsidRDefault="006857FF">
      <w:pPr>
        <w:rPr>
          <w:b/>
          <w:bCs/>
          <w:noProof/>
          <w:sz w:val="32"/>
          <w:szCs w:val="32"/>
          <w:u w:val="single"/>
        </w:rPr>
      </w:pPr>
      <w:r>
        <w:rPr>
          <w:b/>
          <w:bCs/>
          <w:noProof/>
          <w:sz w:val="32"/>
          <w:szCs w:val="32"/>
          <w:u w:val="single"/>
        </w:rPr>
        <w:br w:type="page"/>
      </w:r>
    </w:p>
    <w:p w14:paraId="1E8354ED" w14:textId="12608E1A" w:rsidR="00AB2DE4" w:rsidRDefault="00AB2DE4" w:rsidP="00707461">
      <w:pPr>
        <w:spacing w:after="0" w:line="240" w:lineRule="auto"/>
        <w:ind w:right="1440"/>
        <w:rPr>
          <w:b/>
          <w:bCs/>
          <w:noProof/>
          <w:sz w:val="32"/>
          <w:szCs w:val="32"/>
          <w:u w:val="single"/>
        </w:rPr>
      </w:pPr>
      <w:r w:rsidRPr="00707461">
        <w:rPr>
          <w:b/>
          <w:bCs/>
          <w:noProof/>
          <w:sz w:val="32"/>
          <w:szCs w:val="32"/>
          <w:u w:val="single"/>
        </w:rPr>
        <w:t>Work</w:t>
      </w:r>
      <w:r w:rsidR="00EC1BCD">
        <w:rPr>
          <w:b/>
          <w:bCs/>
          <w:noProof/>
          <w:sz w:val="32"/>
          <w:szCs w:val="32"/>
          <w:u w:val="single"/>
        </w:rPr>
        <w:t>places/Work</w:t>
      </w:r>
      <w:r w:rsidRPr="00707461">
        <w:rPr>
          <w:b/>
          <w:bCs/>
          <w:noProof/>
          <w:sz w:val="32"/>
          <w:szCs w:val="32"/>
          <w:u w:val="single"/>
        </w:rPr>
        <w:t>site</w:t>
      </w:r>
      <w:r w:rsidR="002D146C">
        <w:rPr>
          <w:b/>
          <w:bCs/>
          <w:noProof/>
          <w:sz w:val="32"/>
          <w:szCs w:val="32"/>
          <w:u w:val="single"/>
        </w:rPr>
        <w:t>s</w:t>
      </w:r>
    </w:p>
    <w:p w14:paraId="445587AD" w14:textId="0DF3B337" w:rsidR="00804DFE" w:rsidRPr="00804DFE" w:rsidRDefault="00804DFE" w:rsidP="00707461">
      <w:pPr>
        <w:spacing w:after="0" w:line="240" w:lineRule="auto"/>
        <w:ind w:right="1440"/>
        <w:rPr>
          <w:b/>
          <w:bCs/>
          <w:noProof/>
          <w:sz w:val="16"/>
          <w:szCs w:val="16"/>
          <w:u w:val="single"/>
        </w:rPr>
      </w:pPr>
    </w:p>
    <w:tbl>
      <w:tblPr>
        <w:tblStyle w:val="TableGrid"/>
        <w:tblW w:w="13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7830"/>
        <w:gridCol w:w="90"/>
        <w:gridCol w:w="92"/>
        <w:gridCol w:w="2288"/>
      </w:tblGrid>
      <w:tr w:rsidR="006038CE" w14:paraId="4EDF395D" w14:textId="77777777" w:rsidTr="00347774">
        <w:trPr>
          <w:gridAfter w:val="1"/>
          <w:wAfter w:w="2288" w:type="dxa"/>
        </w:trPr>
        <w:tc>
          <w:tcPr>
            <w:tcW w:w="2970" w:type="dxa"/>
          </w:tcPr>
          <w:p w14:paraId="5214F46F" w14:textId="2FD4C5F6" w:rsidR="00707461" w:rsidRDefault="00707461" w:rsidP="00AB2DE4">
            <w:pPr>
              <w:ind w:right="1440"/>
              <w:rPr>
                <w:b/>
                <w:bCs/>
                <w:noProof/>
                <w:sz w:val="28"/>
                <w:szCs w:val="28"/>
                <w:u w:val="single"/>
              </w:rPr>
            </w:pPr>
            <w:r>
              <w:rPr>
                <w:noProof/>
              </w:rPr>
              <w:drawing>
                <wp:anchor distT="0" distB="0" distL="114300" distR="114300" simplePos="0" relativeHeight="251994112" behindDoc="1" locked="0" layoutInCell="1" allowOverlap="1" wp14:anchorId="0B7F7E43" wp14:editId="69F90F28">
                  <wp:simplePos x="0" y="0"/>
                  <wp:positionH relativeFrom="margin">
                    <wp:posOffset>222639</wp:posOffset>
                  </wp:positionH>
                  <wp:positionV relativeFrom="paragraph">
                    <wp:posOffset>60653</wp:posOffset>
                  </wp:positionV>
                  <wp:extent cx="1042669" cy="921467"/>
                  <wp:effectExtent l="19050" t="19050" r="24765" b="1206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5" cstate="print">
                            <a:extLst>
                              <a:ext uri="{28A0092B-C50C-407E-A947-70E740481C1C}">
                                <a14:useLocalDpi xmlns:a14="http://schemas.microsoft.com/office/drawing/2010/main" val="0"/>
                              </a:ext>
                            </a:extLst>
                          </a:blip>
                          <a:srcRect b="1880"/>
                          <a:stretch/>
                        </pic:blipFill>
                        <pic:spPr bwMode="auto">
                          <a:xfrm>
                            <a:off x="0" y="0"/>
                            <a:ext cx="1042669" cy="921467"/>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012" w:type="dxa"/>
            <w:gridSpan w:val="3"/>
          </w:tcPr>
          <w:p w14:paraId="72BF5DAA" w14:textId="77777777" w:rsidR="00707461" w:rsidRDefault="00707461" w:rsidP="00347774">
            <w:pPr>
              <w:ind w:left="-105" w:right="1500"/>
              <w:contextualSpacing/>
              <w:jc w:val="both"/>
              <w:rPr>
                <w:color w:val="0563C1"/>
                <w:u w:val="single"/>
              </w:rPr>
            </w:pPr>
            <w:r w:rsidRPr="00707461">
              <w:rPr>
                <w:b/>
                <w:bCs/>
                <w:i/>
                <w:iCs/>
                <w:noProof/>
              </w:rPr>
              <w:t>The Role of Co-Workers in Preventing Suicide in the Workplace</w:t>
            </w:r>
            <w:r>
              <w:rPr>
                <w:b/>
                <w:bCs/>
                <w:noProof/>
              </w:rPr>
              <w:t xml:space="preserve">. </w:t>
            </w:r>
            <w:r w:rsidRPr="00181209">
              <w:rPr>
                <w:noProof/>
              </w:rPr>
              <w:t>Is a 5-page document that provides specific and practical suggestions and strategies</w:t>
            </w:r>
            <w:r>
              <w:rPr>
                <w:noProof/>
              </w:rPr>
              <w:t>.</w:t>
            </w:r>
            <w:r w:rsidRPr="00181209">
              <w:rPr>
                <w:noProof/>
              </w:rPr>
              <w:t xml:space="preserve"> </w:t>
            </w:r>
            <w:r>
              <w:rPr>
                <w:noProof/>
              </w:rPr>
              <w:t>F</w:t>
            </w:r>
            <w:r w:rsidRPr="00181209">
              <w:rPr>
                <w:noProof/>
              </w:rPr>
              <w:t xml:space="preserve">or how individuals in the workplace </w:t>
            </w:r>
            <w:r>
              <w:rPr>
                <w:noProof/>
              </w:rPr>
              <w:t>c</w:t>
            </w:r>
            <w:r w:rsidRPr="00181209">
              <w:rPr>
                <w:noProof/>
              </w:rPr>
              <w:t>an help prevent suicide by providing the tools needed to speak to co-workers about suicide.</w:t>
            </w:r>
            <w:r w:rsidR="006038CE">
              <w:rPr>
                <w:noProof/>
              </w:rPr>
              <w:t xml:space="preserve"> To learn more use the link</w:t>
            </w:r>
            <w:r w:rsidRPr="00181209">
              <w:rPr>
                <w:noProof/>
              </w:rPr>
              <w:t xml:space="preserve"> </w:t>
            </w:r>
            <w:hyperlink r:id="rId296" w:history="1">
              <w:r w:rsidR="00714FA3" w:rsidRPr="00C918F7">
                <w:rPr>
                  <w:rStyle w:val="Hyperlink"/>
                </w:rPr>
                <w:t>http://www.sprc.org/sites/default/files/resource-program/V11_Co-worker_May2018.pdf</w:t>
              </w:r>
            </w:hyperlink>
            <w:r>
              <w:rPr>
                <w:color w:val="0563C1"/>
                <w:u w:val="single"/>
              </w:rPr>
              <w:t xml:space="preserve"> </w:t>
            </w:r>
          </w:p>
          <w:p w14:paraId="08F234C6" w14:textId="6525B5E1" w:rsidR="006857FF" w:rsidRPr="00707461" w:rsidRDefault="006857FF" w:rsidP="00347774">
            <w:pPr>
              <w:ind w:left="-105" w:right="1500"/>
              <w:contextualSpacing/>
              <w:jc w:val="both"/>
              <w:rPr>
                <w:noProof/>
              </w:rPr>
            </w:pPr>
          </w:p>
        </w:tc>
      </w:tr>
      <w:tr w:rsidR="007162D1" w14:paraId="17097F4E" w14:textId="77777777" w:rsidTr="00BE65E4">
        <w:trPr>
          <w:gridAfter w:val="3"/>
          <w:wAfter w:w="2470" w:type="dxa"/>
          <w:trHeight w:val="1620"/>
        </w:trPr>
        <w:tc>
          <w:tcPr>
            <w:tcW w:w="2970" w:type="dxa"/>
          </w:tcPr>
          <w:p w14:paraId="0A5B3617" w14:textId="7DE4EA9B" w:rsidR="007162D1" w:rsidRDefault="007162D1" w:rsidP="007162D1">
            <w:pPr>
              <w:ind w:right="1440"/>
              <w:rPr>
                <w:noProof/>
              </w:rPr>
            </w:pPr>
            <w:r w:rsidRPr="0098265B">
              <w:rPr>
                <w:noProof/>
              </w:rPr>
              <w:drawing>
                <wp:anchor distT="0" distB="0" distL="114300" distR="114300" simplePos="0" relativeHeight="252273664" behindDoc="1" locked="0" layoutInCell="1" allowOverlap="1" wp14:anchorId="52093491" wp14:editId="4F956D57">
                  <wp:simplePos x="0" y="0"/>
                  <wp:positionH relativeFrom="margin">
                    <wp:posOffset>262853</wp:posOffset>
                  </wp:positionH>
                  <wp:positionV relativeFrom="paragraph">
                    <wp:posOffset>17367</wp:posOffset>
                  </wp:positionV>
                  <wp:extent cx="1064895" cy="869962"/>
                  <wp:effectExtent l="19050" t="19050" r="20955" b="25400"/>
                  <wp:wrapNone/>
                  <wp:docPr id="467" name="Picture 46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67" descr="Graphical user interface, website&#10;&#10;Description automatically generated"/>
                          <pic:cNvPicPr/>
                        </pic:nvPicPr>
                        <pic:blipFill>
                          <a:blip r:embed="rId297" cstate="print">
                            <a:extLst>
                              <a:ext uri="{28A0092B-C50C-407E-A947-70E740481C1C}">
                                <a14:useLocalDpi xmlns:a14="http://schemas.microsoft.com/office/drawing/2010/main" val="0"/>
                              </a:ext>
                            </a:extLst>
                          </a:blip>
                          <a:stretch>
                            <a:fillRect/>
                          </a:stretch>
                        </pic:blipFill>
                        <pic:spPr>
                          <a:xfrm>
                            <a:off x="0" y="0"/>
                            <a:ext cx="1064895" cy="869962"/>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7830" w:type="dxa"/>
          </w:tcPr>
          <w:p w14:paraId="6836BD4F" w14:textId="7482F39C" w:rsidR="007162D1" w:rsidRPr="00707461" w:rsidRDefault="007162D1" w:rsidP="00347774">
            <w:pPr>
              <w:ind w:left="-105" w:right="1065"/>
              <w:contextualSpacing/>
              <w:jc w:val="both"/>
              <w:rPr>
                <w:b/>
                <w:bCs/>
                <w:i/>
                <w:iCs/>
                <w:noProof/>
              </w:rPr>
            </w:pPr>
            <w:r w:rsidRPr="006038CE">
              <w:rPr>
                <w:b/>
                <w:bCs/>
                <w:i/>
                <w:iCs/>
                <w:noProof/>
              </w:rPr>
              <w:t>Workplace Suicide Prevention:</w:t>
            </w:r>
            <w:r>
              <w:rPr>
                <w:b/>
                <w:bCs/>
                <w:i/>
                <w:iCs/>
                <w:noProof/>
              </w:rPr>
              <w:t xml:space="preserve"> </w:t>
            </w:r>
            <w:r w:rsidRPr="006038CE">
              <w:rPr>
                <w:b/>
                <w:bCs/>
                <w:i/>
                <w:iCs/>
                <w:noProof/>
              </w:rPr>
              <w:t xml:space="preserve">Make </w:t>
            </w:r>
            <w:r>
              <w:rPr>
                <w:b/>
                <w:bCs/>
                <w:i/>
                <w:iCs/>
                <w:noProof/>
              </w:rPr>
              <w:t>S</w:t>
            </w:r>
            <w:r w:rsidRPr="006038CE">
              <w:rPr>
                <w:b/>
                <w:bCs/>
                <w:i/>
                <w:iCs/>
                <w:noProof/>
              </w:rPr>
              <w:t xml:space="preserve">uicide Prevention a </w:t>
            </w:r>
            <w:r>
              <w:rPr>
                <w:b/>
                <w:bCs/>
                <w:i/>
                <w:iCs/>
                <w:noProof/>
              </w:rPr>
              <w:t>H</w:t>
            </w:r>
            <w:r w:rsidRPr="006038CE">
              <w:rPr>
                <w:b/>
                <w:bCs/>
                <w:i/>
                <w:iCs/>
                <w:noProof/>
              </w:rPr>
              <w:t xml:space="preserve">ealth and </w:t>
            </w:r>
            <w:r>
              <w:rPr>
                <w:b/>
                <w:bCs/>
                <w:i/>
                <w:iCs/>
                <w:noProof/>
              </w:rPr>
              <w:t>S</w:t>
            </w:r>
            <w:r w:rsidRPr="006038CE">
              <w:rPr>
                <w:b/>
                <w:bCs/>
                <w:i/>
                <w:iCs/>
                <w:noProof/>
              </w:rPr>
              <w:t xml:space="preserve">afety priority at </w:t>
            </w:r>
            <w:r>
              <w:rPr>
                <w:b/>
                <w:bCs/>
                <w:i/>
                <w:iCs/>
                <w:noProof/>
              </w:rPr>
              <w:t>W</w:t>
            </w:r>
            <w:r w:rsidRPr="006038CE">
              <w:rPr>
                <w:b/>
                <w:bCs/>
                <w:i/>
                <w:iCs/>
                <w:noProof/>
              </w:rPr>
              <w:t>ork.</w:t>
            </w:r>
            <w:r w:rsidRPr="006038CE">
              <w:rPr>
                <w:b/>
                <w:bCs/>
                <w:noProof/>
              </w:rPr>
              <w:t xml:space="preserve"> </w:t>
            </w:r>
            <w:r w:rsidRPr="006038CE">
              <w:rPr>
                <w:noProof/>
              </w:rPr>
              <w:t>A call to action to all workplaces and professional</w:t>
            </w:r>
            <w:r>
              <w:rPr>
                <w:noProof/>
              </w:rPr>
              <w:t xml:space="preserve"> </w:t>
            </w:r>
            <w:r w:rsidRPr="006038CE">
              <w:rPr>
                <w:noProof/>
              </w:rPr>
              <w:t>associat</w:t>
            </w:r>
            <w:r>
              <w:rPr>
                <w:noProof/>
              </w:rPr>
              <w:t>i</w:t>
            </w:r>
            <w:r w:rsidRPr="006038CE">
              <w:rPr>
                <w:noProof/>
              </w:rPr>
              <w:t>ons</w:t>
            </w:r>
            <w:r>
              <w:rPr>
                <w:noProof/>
              </w:rPr>
              <w:t xml:space="preserve"> </w:t>
            </w:r>
            <w:r w:rsidRPr="006038CE">
              <w:rPr>
                <w:noProof/>
              </w:rPr>
              <w:t>to implement the National Guidelines for Workplace Suicide Prevention</w:t>
            </w:r>
            <w:r>
              <w:rPr>
                <w:noProof/>
              </w:rPr>
              <w:t xml:space="preserve">. </w:t>
            </w:r>
            <w:hyperlink r:id="rId298" w:history="1">
              <w:r w:rsidRPr="00C918F7">
                <w:rPr>
                  <w:rStyle w:val="Hyperlink"/>
                  <w:noProof/>
                </w:rPr>
                <w:t>https://workplacesuicideprevention.com/</w:t>
              </w:r>
            </w:hyperlink>
          </w:p>
        </w:tc>
      </w:tr>
      <w:tr w:rsidR="007162D1" w14:paraId="167F333B" w14:textId="77777777" w:rsidTr="00BE65E4">
        <w:trPr>
          <w:gridAfter w:val="2"/>
          <w:wAfter w:w="2380" w:type="dxa"/>
          <w:trHeight w:val="2016"/>
        </w:trPr>
        <w:tc>
          <w:tcPr>
            <w:tcW w:w="2970" w:type="dxa"/>
          </w:tcPr>
          <w:p w14:paraId="64FBB55C" w14:textId="10BB3B52" w:rsidR="007162D1" w:rsidRDefault="007162D1" w:rsidP="007162D1">
            <w:pPr>
              <w:ind w:right="1440"/>
              <w:rPr>
                <w:noProof/>
              </w:rPr>
            </w:pPr>
            <w:r w:rsidRPr="00A166BB">
              <w:rPr>
                <w:noProof/>
              </w:rPr>
              <w:drawing>
                <wp:anchor distT="0" distB="0" distL="114300" distR="114300" simplePos="0" relativeHeight="252270592" behindDoc="1" locked="0" layoutInCell="1" allowOverlap="1" wp14:anchorId="794F751B" wp14:editId="47CF8D4D">
                  <wp:simplePos x="0" y="0"/>
                  <wp:positionH relativeFrom="margin">
                    <wp:posOffset>203200</wp:posOffset>
                  </wp:positionH>
                  <wp:positionV relativeFrom="paragraph">
                    <wp:posOffset>113665</wp:posOffset>
                  </wp:positionV>
                  <wp:extent cx="1174023" cy="1119956"/>
                  <wp:effectExtent l="19050" t="19050" r="26670" b="2349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cstate="print">
                            <a:extLst>
                              <a:ext uri="{28A0092B-C50C-407E-A947-70E740481C1C}">
                                <a14:useLocalDpi xmlns:a14="http://schemas.microsoft.com/office/drawing/2010/main" val="0"/>
                              </a:ext>
                            </a:extLst>
                          </a:blip>
                          <a:stretch>
                            <a:fillRect/>
                          </a:stretch>
                        </pic:blipFill>
                        <pic:spPr>
                          <a:xfrm>
                            <a:off x="0" y="0"/>
                            <a:ext cx="1174023" cy="1119956"/>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7920" w:type="dxa"/>
            <w:gridSpan w:val="2"/>
          </w:tcPr>
          <w:p w14:paraId="2769877B" w14:textId="3D91E263" w:rsidR="007162D1" w:rsidRPr="00707461" w:rsidRDefault="007162D1" w:rsidP="00BE65E4">
            <w:pPr>
              <w:ind w:left="-105" w:right="1065"/>
              <w:contextualSpacing/>
              <w:jc w:val="both"/>
              <w:rPr>
                <w:b/>
                <w:bCs/>
                <w:i/>
                <w:iCs/>
                <w:noProof/>
              </w:rPr>
            </w:pPr>
            <w:r w:rsidRPr="00707461">
              <w:rPr>
                <w:b/>
                <w:bCs/>
                <w:i/>
                <w:iCs/>
                <w:noProof/>
              </w:rPr>
              <w:t>A Manager’s Guide to Suicide Postvention in the Workplace: 10 Action Steps for Dealing with the Aftermath of a Suicide.</w:t>
            </w:r>
            <w:r>
              <w:rPr>
                <w:b/>
                <w:bCs/>
                <w:noProof/>
              </w:rPr>
              <w:t xml:space="preserve"> </w:t>
            </w:r>
            <w:r w:rsidRPr="00767A1A">
              <w:rPr>
                <w:noProof/>
              </w:rPr>
              <w:t xml:space="preserve">This document defines postvention and provides tips about actions that managers </w:t>
            </w:r>
            <w:r w:rsidR="00466503">
              <w:rPr>
                <w:noProof/>
              </w:rPr>
              <w:t>c</w:t>
            </w:r>
            <w:r w:rsidRPr="00767A1A">
              <w:rPr>
                <w:noProof/>
              </w:rPr>
              <w:t>an take and materials they can use, such as samples of internal and</w:t>
            </w:r>
            <w:r>
              <w:rPr>
                <w:noProof/>
              </w:rPr>
              <w:t xml:space="preserve"> </w:t>
            </w:r>
            <w:r w:rsidR="00466503">
              <w:rPr>
                <w:noProof/>
              </w:rPr>
              <w:t>e</w:t>
            </w:r>
            <w:r w:rsidRPr="00767A1A">
              <w:rPr>
                <w:noProof/>
              </w:rPr>
              <w:t>xternal notifications of a death by suicide, when a suicide occurs in the workplace.</w:t>
            </w:r>
            <w:r>
              <w:rPr>
                <w:noProof/>
              </w:rPr>
              <w:t xml:space="preserve"> </w:t>
            </w:r>
            <w:hyperlink r:id="rId300" w:history="1">
              <w:r w:rsidRPr="00A20329">
                <w:rPr>
                  <w:rStyle w:val="Hyperlink"/>
                  <w:noProof/>
                </w:rPr>
                <w:t>https://theactionalliance.org/sites/default/files/managers-guidebook-to-suicide-postvention-web.pdf</w:t>
              </w:r>
            </w:hyperlink>
            <w:r w:rsidRPr="00767A1A">
              <w:rPr>
                <w:noProof/>
                <w:u w:val="single"/>
              </w:rPr>
              <w:t xml:space="preserve"> </w:t>
            </w:r>
          </w:p>
        </w:tc>
      </w:tr>
      <w:tr w:rsidR="00347774" w14:paraId="16F432C6" w14:textId="77777777" w:rsidTr="00347774">
        <w:trPr>
          <w:gridAfter w:val="3"/>
          <w:wAfter w:w="2470" w:type="dxa"/>
          <w:trHeight w:val="2016"/>
        </w:trPr>
        <w:tc>
          <w:tcPr>
            <w:tcW w:w="2970" w:type="dxa"/>
          </w:tcPr>
          <w:p w14:paraId="01C30577" w14:textId="6E36D030" w:rsidR="00347774" w:rsidRPr="00A166BB" w:rsidRDefault="00347774" w:rsidP="007162D1">
            <w:pPr>
              <w:ind w:right="1440"/>
              <w:rPr>
                <w:noProof/>
              </w:rPr>
            </w:pPr>
            <w:r>
              <w:rPr>
                <w:noProof/>
              </w:rPr>
              <w:drawing>
                <wp:anchor distT="0" distB="0" distL="114300" distR="114300" simplePos="0" relativeHeight="252279808" behindDoc="1" locked="0" layoutInCell="1" allowOverlap="1" wp14:anchorId="6E8BC42F" wp14:editId="366A6460">
                  <wp:simplePos x="0" y="0"/>
                  <wp:positionH relativeFrom="margin">
                    <wp:posOffset>160020</wp:posOffset>
                  </wp:positionH>
                  <wp:positionV relativeFrom="paragraph">
                    <wp:posOffset>78105</wp:posOffset>
                  </wp:positionV>
                  <wp:extent cx="1188720" cy="989330"/>
                  <wp:effectExtent l="0" t="0" r="0"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1" r:link="rId38" cstate="print">
                            <a:extLst>
                              <a:ext uri="{28A0092B-C50C-407E-A947-70E740481C1C}">
                                <a14:useLocalDpi xmlns:a14="http://schemas.microsoft.com/office/drawing/2010/main" val="0"/>
                              </a:ext>
                            </a:extLst>
                          </a:blip>
                          <a:srcRect/>
                          <a:stretch>
                            <a:fillRect/>
                          </a:stretch>
                        </pic:blipFill>
                        <pic:spPr bwMode="auto">
                          <a:xfrm>
                            <a:off x="0" y="0"/>
                            <a:ext cx="1188720" cy="9893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830" w:type="dxa"/>
          </w:tcPr>
          <w:p w14:paraId="65B0C523" w14:textId="77777777" w:rsidR="00347774" w:rsidRDefault="00347774" w:rsidP="00347774">
            <w:pPr>
              <w:ind w:left="-105" w:right="1065"/>
              <w:jc w:val="both"/>
              <w:rPr>
                <w:rStyle w:val="Hyperlink"/>
                <w:noProof/>
              </w:rPr>
            </w:pPr>
            <w:r w:rsidRPr="006038CE">
              <w:rPr>
                <w:b/>
                <w:bCs/>
                <w:i/>
                <w:iCs/>
                <w:noProof/>
              </w:rPr>
              <w:t>The New Mexico Substance Use Disorder Treatment Gap Analysis January 2020</w:t>
            </w:r>
            <w:r>
              <w:rPr>
                <w:b/>
                <w:bCs/>
                <w:noProof/>
              </w:rPr>
              <w:t xml:space="preserve"> </w:t>
            </w:r>
            <w:r w:rsidRPr="0071262A">
              <w:rPr>
                <w:noProof/>
              </w:rPr>
              <w:t xml:space="preserve">details survey results gathered from treatment </w:t>
            </w:r>
            <w:r>
              <w:rPr>
                <w:noProof/>
              </w:rPr>
              <w:t>f</w:t>
            </w:r>
            <w:r w:rsidRPr="0071262A">
              <w:rPr>
                <w:noProof/>
              </w:rPr>
              <w:t xml:space="preserve">acilities across the state’s 33 counties. The report includes the number and types of treatment facilities in New Mexico counties and the types of services they provide, such as Medication-Assisted Treatement (MAT) and in-patient and out-patient care. </w:t>
            </w:r>
            <w:hyperlink r:id="rId302" w:history="1">
              <w:r w:rsidRPr="00CE2A5E">
                <w:rPr>
                  <w:rStyle w:val="Hyperlink"/>
                  <w:noProof/>
                </w:rPr>
                <w:t>https://www.nmhealth.org/publication/view/marketing/5596/</w:t>
              </w:r>
            </w:hyperlink>
          </w:p>
          <w:p w14:paraId="31B56519" w14:textId="10028F18" w:rsidR="00347774" w:rsidRPr="00707461" w:rsidRDefault="00347774" w:rsidP="00347774">
            <w:pPr>
              <w:ind w:left="-105" w:right="1065"/>
              <w:contextualSpacing/>
              <w:jc w:val="both"/>
              <w:rPr>
                <w:b/>
                <w:bCs/>
                <w:i/>
                <w:iCs/>
                <w:noProof/>
              </w:rPr>
            </w:pPr>
          </w:p>
        </w:tc>
      </w:tr>
      <w:tr w:rsidR="007162D1" w14:paraId="2BB5B69A" w14:textId="77777777" w:rsidTr="00347774">
        <w:tc>
          <w:tcPr>
            <w:tcW w:w="2970" w:type="dxa"/>
          </w:tcPr>
          <w:p w14:paraId="7D494153" w14:textId="3C0229B0" w:rsidR="007162D1" w:rsidRDefault="007162D1" w:rsidP="007162D1">
            <w:pPr>
              <w:ind w:right="1440"/>
              <w:rPr>
                <w:noProof/>
              </w:rPr>
            </w:pPr>
            <w:r w:rsidRPr="0098265B">
              <w:rPr>
                <w:noProof/>
              </w:rPr>
              <w:drawing>
                <wp:anchor distT="0" distB="0" distL="114300" distR="114300" simplePos="0" relativeHeight="252272640" behindDoc="1" locked="0" layoutInCell="1" allowOverlap="1" wp14:anchorId="3A060FA4" wp14:editId="7AED42A5">
                  <wp:simplePos x="0" y="0"/>
                  <wp:positionH relativeFrom="margin">
                    <wp:posOffset>277649</wp:posOffset>
                  </wp:positionH>
                  <wp:positionV relativeFrom="paragraph">
                    <wp:posOffset>18316</wp:posOffset>
                  </wp:positionV>
                  <wp:extent cx="1024378" cy="849231"/>
                  <wp:effectExtent l="19050" t="19050" r="23495" b="2730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cstate="print">
                            <a:extLst>
                              <a:ext uri="{28A0092B-C50C-407E-A947-70E740481C1C}">
                                <a14:useLocalDpi xmlns:a14="http://schemas.microsoft.com/office/drawing/2010/main" val="0"/>
                              </a:ext>
                            </a:extLst>
                          </a:blip>
                          <a:stretch>
                            <a:fillRect/>
                          </a:stretch>
                        </pic:blipFill>
                        <pic:spPr>
                          <a:xfrm>
                            <a:off x="0" y="0"/>
                            <a:ext cx="1026435" cy="850936"/>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0300" w:type="dxa"/>
            <w:gridSpan w:val="4"/>
          </w:tcPr>
          <w:p w14:paraId="7E5C0842" w14:textId="33B7F993" w:rsidR="007162D1" w:rsidRPr="006038CE" w:rsidRDefault="007162D1" w:rsidP="00347774">
            <w:pPr>
              <w:ind w:left="-105" w:right="3615"/>
              <w:contextualSpacing/>
              <w:jc w:val="both"/>
              <w:rPr>
                <w:b/>
                <w:bCs/>
                <w:noProof/>
              </w:rPr>
            </w:pPr>
            <w:r w:rsidRPr="006038CE">
              <w:rPr>
                <w:b/>
                <w:bCs/>
                <w:i/>
                <w:iCs/>
                <w:noProof/>
              </w:rPr>
              <w:t>Workplace Suicide Prevention:</w:t>
            </w:r>
            <w:r>
              <w:rPr>
                <w:b/>
                <w:bCs/>
                <w:i/>
                <w:iCs/>
                <w:noProof/>
              </w:rPr>
              <w:t xml:space="preserve"> </w:t>
            </w:r>
            <w:r w:rsidRPr="006038CE">
              <w:rPr>
                <w:b/>
                <w:bCs/>
                <w:i/>
                <w:iCs/>
                <w:noProof/>
              </w:rPr>
              <w:t xml:space="preserve">Make </w:t>
            </w:r>
            <w:r>
              <w:rPr>
                <w:b/>
                <w:bCs/>
                <w:i/>
                <w:iCs/>
                <w:noProof/>
              </w:rPr>
              <w:t>S</w:t>
            </w:r>
            <w:r w:rsidRPr="006038CE">
              <w:rPr>
                <w:b/>
                <w:bCs/>
                <w:i/>
                <w:iCs/>
                <w:noProof/>
              </w:rPr>
              <w:t xml:space="preserve">uicide Prevention a </w:t>
            </w:r>
            <w:r>
              <w:rPr>
                <w:b/>
                <w:bCs/>
                <w:i/>
                <w:iCs/>
                <w:noProof/>
              </w:rPr>
              <w:t>H</w:t>
            </w:r>
            <w:r w:rsidRPr="006038CE">
              <w:rPr>
                <w:b/>
                <w:bCs/>
                <w:i/>
                <w:iCs/>
                <w:noProof/>
              </w:rPr>
              <w:t xml:space="preserve">ealth and </w:t>
            </w:r>
            <w:r>
              <w:rPr>
                <w:b/>
                <w:bCs/>
                <w:i/>
                <w:iCs/>
                <w:noProof/>
              </w:rPr>
              <w:t>S</w:t>
            </w:r>
            <w:r w:rsidRPr="006038CE">
              <w:rPr>
                <w:b/>
                <w:bCs/>
                <w:i/>
                <w:iCs/>
                <w:noProof/>
              </w:rPr>
              <w:t xml:space="preserve">afety </w:t>
            </w:r>
            <w:r>
              <w:rPr>
                <w:b/>
                <w:bCs/>
                <w:i/>
                <w:iCs/>
                <w:noProof/>
              </w:rPr>
              <w:t>P</w:t>
            </w:r>
            <w:r w:rsidRPr="006038CE">
              <w:rPr>
                <w:b/>
                <w:bCs/>
                <w:i/>
                <w:iCs/>
                <w:noProof/>
              </w:rPr>
              <w:t xml:space="preserve">riority at </w:t>
            </w:r>
            <w:r>
              <w:rPr>
                <w:b/>
                <w:bCs/>
                <w:i/>
                <w:iCs/>
                <w:noProof/>
              </w:rPr>
              <w:t>W</w:t>
            </w:r>
            <w:r w:rsidRPr="006038CE">
              <w:rPr>
                <w:b/>
                <w:bCs/>
                <w:i/>
                <w:iCs/>
                <w:noProof/>
              </w:rPr>
              <w:t>ork.</w:t>
            </w:r>
            <w:r w:rsidRPr="006038CE">
              <w:rPr>
                <w:b/>
                <w:bCs/>
                <w:noProof/>
              </w:rPr>
              <w:t xml:space="preserve"> </w:t>
            </w:r>
            <w:r w:rsidRPr="006038CE">
              <w:rPr>
                <w:noProof/>
              </w:rPr>
              <w:t>A call to action to all workplaces and professional</w:t>
            </w:r>
            <w:r>
              <w:rPr>
                <w:noProof/>
              </w:rPr>
              <w:t xml:space="preserve"> </w:t>
            </w:r>
            <w:r w:rsidRPr="006038CE">
              <w:rPr>
                <w:noProof/>
              </w:rPr>
              <w:t>associat</w:t>
            </w:r>
            <w:r>
              <w:rPr>
                <w:noProof/>
              </w:rPr>
              <w:t>i</w:t>
            </w:r>
            <w:r w:rsidRPr="006038CE">
              <w:rPr>
                <w:noProof/>
              </w:rPr>
              <w:t>ons</w:t>
            </w:r>
            <w:r>
              <w:rPr>
                <w:noProof/>
              </w:rPr>
              <w:t xml:space="preserve"> </w:t>
            </w:r>
            <w:r w:rsidRPr="006038CE">
              <w:rPr>
                <w:noProof/>
              </w:rPr>
              <w:t>to implement the National Guidelines for Workplace Suicide Prevention</w:t>
            </w:r>
            <w:r>
              <w:rPr>
                <w:noProof/>
              </w:rPr>
              <w:t xml:space="preserve">. </w:t>
            </w:r>
            <w:hyperlink r:id="rId304" w:history="1">
              <w:r w:rsidRPr="00C918F7">
                <w:rPr>
                  <w:rStyle w:val="Hyperlink"/>
                  <w:noProof/>
                </w:rPr>
                <w:t>https://workplacesuicideprevention.com/</w:t>
              </w:r>
            </w:hyperlink>
          </w:p>
        </w:tc>
      </w:tr>
    </w:tbl>
    <w:p w14:paraId="60F0DADE" w14:textId="18C5BF5F" w:rsidR="00796470" w:rsidRDefault="00796470">
      <w:bookmarkStart w:id="39" w:name="_Hlk76977434"/>
    </w:p>
    <w:p w14:paraId="1A6E7B51" w14:textId="77777777" w:rsidR="006857FF" w:rsidRDefault="006857FF">
      <w:r>
        <w:br w:type="page"/>
      </w:r>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1"/>
        <w:gridCol w:w="209"/>
      </w:tblGrid>
      <w:tr w:rsidR="00E37D5A" w14:paraId="79E368FB" w14:textId="77777777" w:rsidTr="006857FF">
        <w:trPr>
          <w:gridAfter w:val="1"/>
          <w:wAfter w:w="209" w:type="dxa"/>
        </w:trPr>
        <w:tc>
          <w:tcPr>
            <w:tcW w:w="9781" w:type="dxa"/>
          </w:tcPr>
          <w:p w14:paraId="66A5D61C" w14:textId="4E9738E5" w:rsidR="00E37D5A" w:rsidRDefault="00E37D5A" w:rsidP="006038CE">
            <w:pPr>
              <w:ind w:left="-29" w:right="166"/>
              <w:contextualSpacing/>
              <w:jc w:val="both"/>
              <w:rPr>
                <w:b/>
                <w:bCs/>
                <w:sz w:val="32"/>
                <w:szCs w:val="32"/>
                <w:u w:val="single"/>
              </w:rPr>
            </w:pPr>
            <w:r w:rsidRPr="005852D7">
              <w:rPr>
                <w:b/>
                <w:bCs/>
                <w:sz w:val="32"/>
                <w:szCs w:val="32"/>
                <w:u w:val="single"/>
              </w:rPr>
              <w:t>National Suicide Prevention Resources and Advocacy Sources</w:t>
            </w:r>
          </w:p>
          <w:p w14:paraId="38E665FD" w14:textId="742FBE56" w:rsidR="00804DFE" w:rsidRPr="00804DFE" w:rsidRDefault="00804DFE" w:rsidP="006038CE">
            <w:pPr>
              <w:ind w:left="-29" w:right="166"/>
              <w:contextualSpacing/>
              <w:jc w:val="both"/>
              <w:rPr>
                <w:b/>
                <w:bCs/>
                <w:i/>
                <w:iCs/>
                <w:noProof/>
                <w:sz w:val="16"/>
                <w:szCs w:val="16"/>
              </w:rPr>
            </w:pPr>
          </w:p>
        </w:tc>
      </w:tr>
      <w:tr w:rsidR="00971EE4" w14:paraId="167115F7" w14:textId="77777777" w:rsidTr="006857FF">
        <w:trPr>
          <w:gridAfter w:val="1"/>
          <w:wAfter w:w="209" w:type="dxa"/>
          <w:trHeight w:val="648"/>
        </w:trPr>
        <w:tc>
          <w:tcPr>
            <w:tcW w:w="9781" w:type="dxa"/>
          </w:tcPr>
          <w:p w14:paraId="3AEFA3F1" w14:textId="6379D23B" w:rsidR="00971EE4" w:rsidRPr="005852D7" w:rsidRDefault="00971EE4" w:rsidP="006038CE">
            <w:pPr>
              <w:ind w:left="-29" w:right="166"/>
              <w:contextualSpacing/>
              <w:jc w:val="both"/>
              <w:rPr>
                <w:b/>
                <w:bCs/>
                <w:sz w:val="32"/>
                <w:szCs w:val="32"/>
                <w:u w:val="single"/>
              </w:rPr>
            </w:pPr>
            <w:r w:rsidRPr="005852D7">
              <w:rPr>
                <w:rFonts w:cstheme="minorHAnsi"/>
                <w:b/>
                <w:i/>
                <w:iCs/>
                <w:noProof/>
              </w:rPr>
              <w:t>American Foundation for Suicide Prevention (AFSP):</w:t>
            </w:r>
            <w:r w:rsidRPr="00761B03">
              <w:rPr>
                <w:rFonts w:cstheme="minorHAnsi"/>
                <w:b/>
                <w:noProof/>
              </w:rPr>
              <w:t xml:space="preserve"> </w:t>
            </w:r>
            <w:r w:rsidRPr="00761B03">
              <w:rPr>
                <w:rFonts w:cstheme="minorHAnsi"/>
                <w:noProof/>
              </w:rPr>
              <w:t xml:space="preserve">Provides suicide prevention education, training, funding, and resources for the general public and health care professionals. </w:t>
            </w:r>
            <w:hyperlink r:id="rId305" w:history="1">
              <w:r w:rsidRPr="00761B03">
                <w:rPr>
                  <w:rFonts w:cstheme="minorHAnsi"/>
                  <w:noProof/>
                  <w:color w:val="0066FF"/>
                  <w:u w:val="single"/>
                </w:rPr>
                <w:t>http://www.afsp.org</w:t>
              </w:r>
            </w:hyperlink>
          </w:p>
        </w:tc>
      </w:tr>
      <w:tr w:rsidR="00971EE4" w14:paraId="2F1DB2A0" w14:textId="77777777" w:rsidTr="006857FF">
        <w:trPr>
          <w:gridAfter w:val="1"/>
          <w:wAfter w:w="209" w:type="dxa"/>
          <w:trHeight w:val="927"/>
        </w:trPr>
        <w:tc>
          <w:tcPr>
            <w:tcW w:w="9781" w:type="dxa"/>
          </w:tcPr>
          <w:p w14:paraId="4BCA68A7" w14:textId="2873F7A1" w:rsidR="00971EE4" w:rsidRPr="005852D7" w:rsidRDefault="00971EE4" w:rsidP="006038CE">
            <w:pPr>
              <w:ind w:left="-29" w:right="166"/>
              <w:contextualSpacing/>
              <w:jc w:val="both"/>
              <w:rPr>
                <w:b/>
                <w:bCs/>
                <w:sz w:val="32"/>
                <w:szCs w:val="32"/>
                <w:u w:val="single"/>
              </w:rPr>
            </w:pPr>
            <w:r w:rsidRPr="005852D7">
              <w:rPr>
                <w:rFonts w:cstheme="minorHAnsi"/>
                <w:b/>
                <w:i/>
                <w:iCs/>
                <w:noProof/>
              </w:rPr>
              <w:t>Suicide Prevention Resource Center (SPRC):</w:t>
            </w:r>
            <w:r w:rsidRPr="00761B03">
              <w:rPr>
                <w:rFonts w:cstheme="minorHAnsi"/>
                <w:b/>
                <w:noProof/>
              </w:rPr>
              <w:t xml:space="preserve"> </w:t>
            </w:r>
            <w:r w:rsidRPr="00761B03">
              <w:rPr>
                <w:rFonts w:cstheme="minorHAnsi"/>
                <w:noProof/>
              </w:rPr>
              <w:t xml:space="preserve">Provides a wide variety of print, on-line, and web-based instructional webinars and programs for the general prublic and health care professionals. </w:t>
            </w:r>
            <w:hyperlink r:id="rId306" w:history="1">
              <w:r w:rsidRPr="00761B03">
                <w:rPr>
                  <w:rFonts w:cstheme="minorHAnsi"/>
                  <w:noProof/>
                  <w:color w:val="0000CC"/>
                  <w:u w:val="single"/>
                </w:rPr>
                <w:t>https://www.sprc.org/</w:t>
              </w:r>
            </w:hyperlink>
            <w:r w:rsidRPr="00761B03">
              <w:rPr>
                <w:rFonts w:cstheme="minorHAnsi"/>
                <w:noProof/>
                <w:color w:val="0000CC"/>
              </w:rPr>
              <w:t xml:space="preserve"> </w:t>
            </w:r>
            <w:r w:rsidRPr="00761B03">
              <w:rPr>
                <w:rFonts w:cstheme="minorHAnsi"/>
                <w:noProof/>
                <w:color w:val="0000CC"/>
                <w:sz w:val="20"/>
                <w:szCs w:val="20"/>
              </w:rPr>
              <w:t xml:space="preserve"> </w:t>
            </w:r>
          </w:p>
        </w:tc>
      </w:tr>
      <w:tr w:rsidR="00971EE4" w14:paraId="124F3E73" w14:textId="77777777" w:rsidTr="006857FF">
        <w:trPr>
          <w:gridAfter w:val="1"/>
          <w:wAfter w:w="209" w:type="dxa"/>
          <w:trHeight w:val="1215"/>
        </w:trPr>
        <w:tc>
          <w:tcPr>
            <w:tcW w:w="9781" w:type="dxa"/>
          </w:tcPr>
          <w:p w14:paraId="6EC31814" w14:textId="77777777" w:rsidR="00971EE4" w:rsidRDefault="00971EE4" w:rsidP="00971EE4">
            <w:pPr>
              <w:keepNext/>
              <w:keepLines/>
              <w:contextualSpacing/>
              <w:jc w:val="both"/>
              <w:outlineLvl w:val="4"/>
              <w:rPr>
                <w:rFonts w:eastAsiaTheme="majorEastAsia" w:cstheme="minorHAnsi"/>
              </w:rPr>
            </w:pPr>
            <w:r w:rsidRPr="005852D7">
              <w:rPr>
                <w:rFonts w:eastAsiaTheme="majorEastAsia" w:cstheme="minorHAnsi"/>
                <w:b/>
                <w:bCs/>
                <w:i/>
                <w:iCs/>
              </w:rPr>
              <w:t>Centers for Disease Control and Prevention (CDC):</w:t>
            </w:r>
            <w:r w:rsidRPr="00761B03">
              <w:rPr>
                <w:rFonts w:eastAsiaTheme="majorEastAsia" w:cstheme="minorHAnsi"/>
              </w:rPr>
              <w:t xml:space="preserve"> Federal website providing comprehensive suicide-related information. Content includes suicide definitions, data sources, risk and protective factors, prevention strategies, lists of resources, and an interactive query and reporting system for data about suicide and suicide attempts. </w:t>
            </w:r>
            <w:hyperlink r:id="rId307" w:history="1">
              <w:r w:rsidRPr="00761B03">
                <w:rPr>
                  <w:rFonts w:eastAsiaTheme="majorEastAsia" w:cstheme="minorHAnsi"/>
                  <w:b/>
                  <w:u w:val="single"/>
                </w:rPr>
                <w:t>https://www.cdc.gov/violenceprevention/suicide/index.html</w:t>
              </w:r>
            </w:hyperlink>
            <w:r w:rsidRPr="00761B03">
              <w:rPr>
                <w:rFonts w:eastAsiaTheme="majorEastAsia" w:cstheme="minorHAnsi"/>
              </w:rPr>
              <w:t xml:space="preserve"> </w:t>
            </w:r>
          </w:p>
          <w:p w14:paraId="150C4211" w14:textId="77777777" w:rsidR="00971EE4" w:rsidRPr="00971EE4" w:rsidRDefault="00971EE4" w:rsidP="006038CE">
            <w:pPr>
              <w:ind w:left="-29" w:right="166"/>
              <w:contextualSpacing/>
              <w:jc w:val="both"/>
              <w:rPr>
                <w:b/>
                <w:bCs/>
                <w:sz w:val="16"/>
                <w:szCs w:val="16"/>
                <w:u w:val="single"/>
              </w:rPr>
            </w:pPr>
          </w:p>
        </w:tc>
      </w:tr>
      <w:tr w:rsidR="00971EE4" w14:paraId="4B4B1EC9" w14:textId="77777777" w:rsidTr="006857FF">
        <w:trPr>
          <w:gridAfter w:val="1"/>
          <w:wAfter w:w="209" w:type="dxa"/>
          <w:trHeight w:val="612"/>
        </w:trPr>
        <w:tc>
          <w:tcPr>
            <w:tcW w:w="9781" w:type="dxa"/>
          </w:tcPr>
          <w:p w14:paraId="6C2B117F" w14:textId="119A5339" w:rsidR="00971EE4" w:rsidRPr="00971EE4" w:rsidRDefault="00971EE4" w:rsidP="00687D46">
            <w:pPr>
              <w:contextualSpacing/>
              <w:jc w:val="both"/>
              <w:rPr>
                <w:b/>
                <w:bCs/>
                <w:sz w:val="16"/>
                <w:szCs w:val="16"/>
                <w:u w:val="single"/>
              </w:rPr>
            </w:pPr>
            <w:r w:rsidRPr="005852D7">
              <w:rPr>
                <w:rFonts w:cstheme="minorHAnsi"/>
                <w:b/>
                <w:i/>
                <w:iCs/>
              </w:rPr>
              <w:t>National Alliance on Mental Illness (NAMI): NAMI</w:t>
            </w:r>
            <w:r w:rsidRPr="00761B03">
              <w:rPr>
                <w:rFonts w:cstheme="minorHAnsi"/>
                <w:b/>
              </w:rPr>
              <w:t xml:space="preserve"> </w:t>
            </w:r>
            <w:r w:rsidRPr="00761B03">
              <w:rPr>
                <w:rFonts w:cstheme="minorHAnsi"/>
              </w:rPr>
              <w:t xml:space="preserve">is the largest grassroots mental health organization which works to improve the lives of the millions of Americans affected by mental illness. The organization’s activities include advocacy, shaping public policy, promoting public awareness, and countering stigma, and providing a </w:t>
            </w:r>
            <w:r w:rsidR="00466503">
              <w:rPr>
                <w:rFonts w:cstheme="minorHAnsi"/>
              </w:rPr>
              <w:t>h</w:t>
            </w:r>
            <w:r w:rsidRPr="00761B03">
              <w:rPr>
                <w:rFonts w:cstheme="minorHAnsi"/>
              </w:rPr>
              <w:t xml:space="preserve">elpline for referral, support, and information. </w:t>
            </w:r>
            <w:hyperlink r:id="rId308" w:history="1">
              <w:r w:rsidRPr="00761B03">
                <w:rPr>
                  <w:rFonts w:cstheme="minorHAnsi"/>
                  <w:color w:val="0563C1"/>
                  <w:u w:val="single"/>
                </w:rPr>
                <w:t>https://www.nami.org/About-NAMI</w:t>
              </w:r>
            </w:hyperlink>
          </w:p>
        </w:tc>
      </w:tr>
      <w:tr w:rsidR="00971EE4" w14:paraId="62EA65D7" w14:textId="77777777" w:rsidTr="006857FF">
        <w:trPr>
          <w:gridAfter w:val="1"/>
          <w:wAfter w:w="209" w:type="dxa"/>
          <w:trHeight w:val="1215"/>
        </w:trPr>
        <w:tc>
          <w:tcPr>
            <w:tcW w:w="9781" w:type="dxa"/>
          </w:tcPr>
          <w:p w14:paraId="443FE96A" w14:textId="687774D7" w:rsidR="00971EE4" w:rsidRPr="005852D7" w:rsidRDefault="00971EE4" w:rsidP="006038CE">
            <w:pPr>
              <w:ind w:left="-29" w:right="166"/>
              <w:contextualSpacing/>
              <w:jc w:val="both"/>
              <w:rPr>
                <w:b/>
                <w:bCs/>
                <w:sz w:val="32"/>
                <w:szCs w:val="32"/>
                <w:u w:val="single"/>
              </w:rPr>
            </w:pPr>
            <w:r w:rsidRPr="00CD6737">
              <w:rPr>
                <w:b/>
                <w:bCs/>
                <w:i/>
                <w:iCs/>
              </w:rPr>
              <w:t>State</w:t>
            </w:r>
            <w:r w:rsidR="009F0BEF">
              <w:rPr>
                <w:b/>
                <w:bCs/>
                <w:i/>
                <w:iCs/>
              </w:rPr>
              <w:t xml:space="preserve"> Suicide Prevention </w:t>
            </w:r>
            <w:r w:rsidRPr="00CD6737">
              <w:rPr>
                <w:b/>
                <w:bCs/>
                <w:i/>
                <w:iCs/>
              </w:rPr>
              <w:t>Infrastructure</w:t>
            </w:r>
            <w:r w:rsidR="009F0BEF">
              <w:t xml:space="preserve">. The Suicide Prevention Resource Center (SPRC) reported findings from </w:t>
            </w:r>
            <w:r>
              <w:t>a thorough research literature review and environmental scan</w:t>
            </w:r>
            <w:r w:rsidR="009F0BEF">
              <w:t xml:space="preserve"> and make recommendations for state infrastructure to more effectively address suicide in a comprehensive, coordinated manner. Investigators </w:t>
            </w:r>
            <w:r>
              <w:t>consulted with experts from 21 state and national organizations, held focus groups with state suicide prevention leaders, and solicited focused feedback from specialists in state government and those personally touched by suicide</w:t>
            </w:r>
            <w:r w:rsidR="009F0BEF">
              <w:t xml:space="preserve"> to identify common needs and best practices for improving states’ suicide prevention efforts. Includes tools for state infrastructure development.  </w:t>
            </w:r>
            <w:hyperlink r:id="rId309" w:history="1">
              <w:r w:rsidRPr="001D2892">
                <w:rPr>
                  <w:rStyle w:val="Hyperlink"/>
                  <w:rFonts w:ascii="Roboto-Regular" w:hAnsi="Roboto-Regular" w:cs="Roboto-Regular"/>
                  <w:sz w:val="20"/>
                  <w:szCs w:val="20"/>
                </w:rPr>
                <w:t>www.sprc.org/state-infrastructure</w:t>
              </w:r>
            </w:hyperlink>
            <w:r>
              <w:rPr>
                <w:rFonts w:ascii="Roboto-Regular" w:hAnsi="Roboto-Regular" w:cs="Roboto-Regular"/>
                <w:color w:val="0066A5"/>
                <w:sz w:val="20"/>
                <w:szCs w:val="20"/>
              </w:rPr>
              <w:t>.</w:t>
            </w:r>
          </w:p>
        </w:tc>
      </w:tr>
      <w:tr w:rsidR="00971EE4" w14:paraId="4A2D9A61" w14:textId="77777777" w:rsidTr="006857FF">
        <w:trPr>
          <w:trHeight w:val="450"/>
        </w:trPr>
        <w:tc>
          <w:tcPr>
            <w:tcW w:w="9990" w:type="dxa"/>
            <w:gridSpan w:val="2"/>
          </w:tcPr>
          <w:p w14:paraId="01D70861" w14:textId="77777777" w:rsidR="006857FF" w:rsidRDefault="006857FF" w:rsidP="006038CE">
            <w:pPr>
              <w:ind w:left="-29" w:right="166"/>
              <w:contextualSpacing/>
              <w:jc w:val="both"/>
              <w:rPr>
                <w:b/>
                <w:bCs/>
                <w:noProof/>
                <w:sz w:val="32"/>
                <w:szCs w:val="32"/>
                <w:u w:val="single"/>
              </w:rPr>
            </w:pPr>
            <w:bookmarkStart w:id="40" w:name="_Hlk79142611"/>
          </w:p>
          <w:p w14:paraId="4C42191B" w14:textId="3E0FDE7C" w:rsidR="00971EE4" w:rsidRDefault="00971EE4" w:rsidP="006038CE">
            <w:pPr>
              <w:ind w:left="-29" w:right="166"/>
              <w:contextualSpacing/>
              <w:jc w:val="both"/>
              <w:rPr>
                <w:b/>
                <w:bCs/>
                <w:sz w:val="32"/>
                <w:szCs w:val="32"/>
                <w:u w:val="single"/>
              </w:rPr>
            </w:pPr>
            <w:r>
              <w:rPr>
                <w:b/>
                <w:bCs/>
                <w:noProof/>
                <w:sz w:val="32"/>
                <w:szCs w:val="32"/>
                <w:u w:val="single"/>
              </w:rPr>
              <w:t>State</w:t>
            </w:r>
            <w:r w:rsidR="009514C4">
              <w:rPr>
                <w:b/>
                <w:bCs/>
                <w:noProof/>
                <w:sz w:val="32"/>
                <w:szCs w:val="32"/>
                <w:u w:val="single"/>
              </w:rPr>
              <w:t xml:space="preserve"> </w:t>
            </w:r>
            <w:r w:rsidR="009514C4" w:rsidRPr="005852D7">
              <w:rPr>
                <w:b/>
                <w:bCs/>
                <w:sz w:val="32"/>
                <w:szCs w:val="32"/>
                <w:u w:val="single"/>
              </w:rPr>
              <w:t>Suicide Prevention Resources and Advocacy Sources</w:t>
            </w:r>
          </w:p>
          <w:p w14:paraId="226CFCDE" w14:textId="04E47AA7" w:rsidR="00804DFE" w:rsidRPr="00804DFE" w:rsidRDefault="00804DFE" w:rsidP="006038CE">
            <w:pPr>
              <w:ind w:left="-29" w:right="166"/>
              <w:contextualSpacing/>
              <w:jc w:val="both"/>
              <w:rPr>
                <w:b/>
                <w:bCs/>
                <w:sz w:val="16"/>
                <w:szCs w:val="16"/>
                <w:u w:val="single"/>
              </w:rPr>
            </w:pPr>
          </w:p>
        </w:tc>
      </w:tr>
      <w:tr w:rsidR="00971EE4" w14:paraId="3446BF79" w14:textId="77777777" w:rsidTr="006857FF">
        <w:trPr>
          <w:trHeight w:val="3078"/>
        </w:trPr>
        <w:tc>
          <w:tcPr>
            <w:tcW w:w="9990" w:type="dxa"/>
            <w:gridSpan w:val="2"/>
          </w:tcPr>
          <w:p w14:paraId="0DCA9286" w14:textId="77777777" w:rsidR="00A509C7" w:rsidRDefault="00A509C7" w:rsidP="00A509C7">
            <w:pPr>
              <w:ind w:left="-29" w:right="166"/>
              <w:contextualSpacing/>
              <w:jc w:val="both"/>
              <w:rPr>
                <w:rFonts w:cstheme="minorHAnsi"/>
                <w:noProof/>
              </w:rPr>
            </w:pPr>
            <w:r>
              <w:rPr>
                <w:rFonts w:cstheme="minorHAnsi"/>
                <w:noProof/>
              </w:rPr>
              <w:t>The</w:t>
            </w:r>
            <w:r>
              <w:rPr>
                <w:rFonts w:cstheme="minorHAnsi"/>
                <w:b/>
                <w:noProof/>
              </w:rPr>
              <w:t xml:space="preserve"> </w:t>
            </w:r>
            <w:r>
              <w:rPr>
                <w:rFonts w:cstheme="minorHAnsi"/>
                <w:b/>
                <w:i/>
                <w:iCs/>
                <w:noProof/>
              </w:rPr>
              <w:t>New Mexico Department of Health’s (DOH) Suicide Prevention Program</w:t>
            </w:r>
            <w:r>
              <w:rPr>
                <w:rFonts w:cstheme="minorHAnsi"/>
                <w:b/>
                <w:noProof/>
              </w:rPr>
              <w:t xml:space="preserve"> </w:t>
            </w:r>
            <w:r>
              <w:rPr>
                <w:rFonts w:cstheme="minorHAnsi"/>
                <w:noProof/>
              </w:rPr>
              <w:t>is housed within the Epidemiology and Response Division’s Office of Injury Prevention (OIP). Program staff serve as a resource for evidence-based and evidence-informed resources for use by various national, regional, and state entities and individuals involved in suicide prevention, intervention, and postvention services. The Department of Health also facilitates the New Mexico Suicide Prevention Coalition. The Department of Health’s Senior Injury Epidemiologist, Garry Kelly (</w:t>
            </w:r>
            <w:hyperlink r:id="rId310" w:history="1">
              <w:r>
                <w:rPr>
                  <w:rStyle w:val="Hyperlink"/>
                  <w:rFonts w:cstheme="minorHAnsi"/>
                  <w:noProof/>
                </w:rPr>
                <w:t>garry.kelley@state.nm.us</w:t>
              </w:r>
            </w:hyperlink>
            <w:r>
              <w:rPr>
                <w:rFonts w:cstheme="minorHAnsi"/>
                <w:noProof/>
              </w:rPr>
              <w:t>) conducts analyses, monitors trends, and responds to data inquiries related to suicide and suicide-related behaviors across all ages and population groups in New Mexico. The  Department of Health’s Mental Health Epidemiologist, Dylan Pell (</w:t>
            </w:r>
            <w:hyperlink r:id="rId311" w:history="1">
              <w:r>
                <w:rPr>
                  <w:rStyle w:val="Hyperlink"/>
                  <w:rFonts w:cstheme="minorHAnsi"/>
                  <w:noProof/>
                </w:rPr>
                <w:t>dylan.pell@state.nm.us</w:t>
              </w:r>
            </w:hyperlink>
            <w:r>
              <w:rPr>
                <w:rFonts w:cstheme="minorHAnsi"/>
                <w:noProof/>
              </w:rPr>
              <w:t xml:space="preserve">), similarly analyzes, minotors trends, and responds to inquiries about mental health issues in the state. For information about resources related to suicide prevention and the New Mexico Suicide Prevention Coalition, contact the Department of Health’s Suicide Prevention Coordinator Jacalyn Dougherty at </w:t>
            </w:r>
            <w:hyperlink r:id="rId312" w:history="1">
              <w:r>
                <w:rPr>
                  <w:rStyle w:val="Hyperlink"/>
                  <w:rFonts w:cstheme="minorHAnsi"/>
                  <w:noProof/>
                </w:rPr>
                <w:t>jacalyn.dougherty@state.nm.us</w:t>
              </w:r>
            </w:hyperlink>
            <w:r>
              <w:rPr>
                <w:rFonts w:cstheme="minorHAnsi"/>
                <w:noProof/>
              </w:rPr>
              <w:t xml:space="preserve"> or call 505-827-2488. </w:t>
            </w:r>
          </w:p>
          <w:p w14:paraId="09D7BBA8" w14:textId="2D0AFDEF" w:rsidR="00ED2143" w:rsidRPr="005852D7" w:rsidRDefault="00ED2143" w:rsidP="006038CE">
            <w:pPr>
              <w:ind w:left="-29" w:right="166"/>
              <w:contextualSpacing/>
              <w:jc w:val="both"/>
              <w:rPr>
                <w:b/>
                <w:bCs/>
                <w:sz w:val="32"/>
                <w:szCs w:val="32"/>
                <w:u w:val="single"/>
              </w:rPr>
            </w:pPr>
          </w:p>
        </w:tc>
      </w:tr>
      <w:bookmarkEnd w:id="40"/>
      <w:tr w:rsidR="00971EE4" w14:paraId="48990682" w14:textId="77777777" w:rsidTr="006857FF">
        <w:trPr>
          <w:trHeight w:val="2340"/>
        </w:trPr>
        <w:tc>
          <w:tcPr>
            <w:tcW w:w="9990" w:type="dxa"/>
            <w:gridSpan w:val="2"/>
          </w:tcPr>
          <w:p w14:paraId="70983B5B" w14:textId="77777777" w:rsidR="00971EE4" w:rsidRDefault="00971EE4" w:rsidP="00971EE4">
            <w:pPr>
              <w:ind w:right="166"/>
              <w:contextualSpacing/>
              <w:jc w:val="both"/>
              <w:rPr>
                <w:rStyle w:val="Hyperlink"/>
              </w:rPr>
            </w:pPr>
            <w:r w:rsidRPr="00761B03">
              <w:t xml:space="preserve">The </w:t>
            </w:r>
            <w:r w:rsidRPr="00CD6737">
              <w:rPr>
                <w:b/>
                <w:bCs/>
                <w:i/>
                <w:iCs/>
              </w:rPr>
              <w:t xml:space="preserve">New Mexico Department of Health’s </w:t>
            </w:r>
            <w:r w:rsidR="00D35643">
              <w:rPr>
                <w:b/>
                <w:bCs/>
                <w:i/>
                <w:iCs/>
              </w:rPr>
              <w:t>(</w:t>
            </w:r>
            <w:r w:rsidR="008E1C2B">
              <w:rPr>
                <w:b/>
                <w:bCs/>
                <w:i/>
                <w:iCs/>
              </w:rPr>
              <w:t>DOH</w:t>
            </w:r>
            <w:r w:rsidR="00D35643">
              <w:rPr>
                <w:b/>
                <w:bCs/>
                <w:i/>
                <w:iCs/>
              </w:rPr>
              <w:t xml:space="preserve">) </w:t>
            </w:r>
            <w:r w:rsidRPr="00CD6737">
              <w:rPr>
                <w:b/>
                <w:bCs/>
                <w:i/>
                <w:iCs/>
              </w:rPr>
              <w:t>Office of School and Adolescent Health (OSAH)</w:t>
            </w:r>
            <w:r w:rsidRPr="00761B03">
              <w:t xml:space="preserve"> educates and provide resources to educational staff, physical and behavioral health care professionals, and community members who serve schools and adolescents. OSAH provides resources, training, and technical assistance for individuals and developing programs and is working to enhance a sustainable behavioral health system for schools and youth-serving organizations. Evidence-based practices to improve the health, wellness, and resilience of students and adolescents are promoted. For information about </w:t>
            </w:r>
            <w:r w:rsidR="00466503">
              <w:t>b</w:t>
            </w:r>
            <w:r w:rsidRPr="00761B03">
              <w:t xml:space="preserve">ehavioral </w:t>
            </w:r>
            <w:r w:rsidR="00466503">
              <w:t>h</w:t>
            </w:r>
            <w:r w:rsidRPr="00761B03">
              <w:t xml:space="preserve">ealth </w:t>
            </w:r>
            <w:r w:rsidR="00466503">
              <w:t>s</w:t>
            </w:r>
            <w:r w:rsidRPr="00761B03">
              <w:t xml:space="preserve">ervices within OSAH, contact Shayna Klassen, Behavioral Health Consultant, at </w:t>
            </w:r>
            <w:hyperlink r:id="rId313" w:history="1">
              <w:r w:rsidRPr="00761B03">
                <w:rPr>
                  <w:color w:val="0563C1"/>
                  <w:u w:val="single"/>
                </w:rPr>
                <w:t>shayna.klassen@state.nm.us</w:t>
              </w:r>
            </w:hyperlink>
            <w:r w:rsidRPr="00761B03">
              <w:t xml:space="preserve"> or call 505-222-8683. </w:t>
            </w:r>
            <w:r w:rsidR="008E1C2B">
              <w:t xml:space="preserve">Also, the Training and Resource Portal for the NM Department of Health’s Office of School and Adolescent Health (OSAH) is now open and available! </w:t>
            </w:r>
            <w:hyperlink r:id="rId314" w:history="1">
              <w:r w:rsidR="008E1C2B" w:rsidRPr="00512C83">
                <w:rPr>
                  <w:rStyle w:val="Hyperlink"/>
                </w:rPr>
                <w:t>https://trainmeosah.com/</w:t>
              </w:r>
            </w:hyperlink>
          </w:p>
          <w:p w14:paraId="660AD4F7" w14:textId="0D9D8F89" w:rsidR="008E1C2B" w:rsidRPr="005852D7" w:rsidRDefault="008E1C2B" w:rsidP="00971EE4">
            <w:pPr>
              <w:ind w:right="166"/>
              <w:contextualSpacing/>
              <w:jc w:val="both"/>
              <w:rPr>
                <w:b/>
                <w:bCs/>
                <w:sz w:val="32"/>
                <w:szCs w:val="32"/>
                <w:u w:val="single"/>
              </w:rPr>
            </w:pPr>
          </w:p>
        </w:tc>
      </w:tr>
      <w:tr w:rsidR="00971EE4" w14:paraId="4B8E9B88" w14:textId="77777777" w:rsidTr="006857FF">
        <w:trPr>
          <w:trHeight w:val="1260"/>
        </w:trPr>
        <w:tc>
          <w:tcPr>
            <w:tcW w:w="9990" w:type="dxa"/>
            <w:gridSpan w:val="2"/>
          </w:tcPr>
          <w:p w14:paraId="18749541" w14:textId="6A254F02" w:rsidR="00971EE4" w:rsidRPr="005852D7" w:rsidRDefault="00971EE4" w:rsidP="006038CE">
            <w:pPr>
              <w:ind w:left="-29" w:right="166"/>
              <w:contextualSpacing/>
              <w:jc w:val="both"/>
              <w:rPr>
                <w:b/>
                <w:bCs/>
                <w:sz w:val="32"/>
                <w:szCs w:val="32"/>
                <w:u w:val="single"/>
              </w:rPr>
            </w:pPr>
            <w:r>
              <w:rPr>
                <w:rFonts w:cstheme="minorHAnsi"/>
                <w:noProof/>
              </w:rPr>
              <w:t>T</w:t>
            </w:r>
            <w:r w:rsidRPr="00761B03">
              <w:rPr>
                <w:rFonts w:cstheme="minorHAnsi"/>
                <w:noProof/>
              </w:rPr>
              <w:t>he</w:t>
            </w:r>
            <w:r w:rsidRPr="00761B03">
              <w:rPr>
                <w:rFonts w:cstheme="minorHAnsi"/>
                <w:b/>
                <w:noProof/>
              </w:rPr>
              <w:t xml:space="preserve"> </w:t>
            </w:r>
            <w:r w:rsidRPr="00CD6737">
              <w:rPr>
                <w:rFonts w:cstheme="minorHAnsi"/>
                <w:b/>
                <w:i/>
                <w:iCs/>
                <w:noProof/>
              </w:rPr>
              <w:t>School-Based Health Center Directory and Map</w:t>
            </w:r>
            <w:r w:rsidRPr="00761B03">
              <w:rPr>
                <w:rFonts w:cstheme="minorHAnsi"/>
                <w:b/>
                <w:noProof/>
              </w:rPr>
              <w:t xml:space="preserve"> </w:t>
            </w:r>
            <w:r w:rsidRPr="00761B03">
              <w:rPr>
                <w:rFonts w:cstheme="minorHAnsi"/>
                <w:noProof/>
              </w:rPr>
              <w:t>document and website identif</w:t>
            </w:r>
            <w:r w:rsidR="00466503">
              <w:rPr>
                <w:rFonts w:cstheme="minorHAnsi"/>
                <w:noProof/>
              </w:rPr>
              <w:t>y</w:t>
            </w:r>
            <w:r w:rsidRPr="00761B03">
              <w:rPr>
                <w:rFonts w:cstheme="minorHAnsi"/>
                <w:noProof/>
              </w:rPr>
              <w:t xml:space="preserve"> the location of various individual school-based health centers across New Mexico. An interactive map provides the clinic name, school district and county information, address, and phone number. Types of services available can be obtained by calling each clinic. Printable copy is available. </w:t>
            </w:r>
            <w:hyperlink r:id="rId315" w:history="1">
              <w:r w:rsidRPr="00761B03">
                <w:rPr>
                  <w:rFonts w:cstheme="minorHAnsi"/>
                  <w:color w:val="0563C1"/>
                  <w:u w:val="single"/>
                </w:rPr>
                <w:t>http://www.nmasbhc.org/SBHC_Locator.html</w:t>
              </w:r>
            </w:hyperlink>
          </w:p>
        </w:tc>
      </w:tr>
      <w:tr w:rsidR="00971EE4" w14:paraId="5B2F31EA" w14:textId="77777777" w:rsidTr="006857FF">
        <w:trPr>
          <w:trHeight w:val="2340"/>
        </w:trPr>
        <w:tc>
          <w:tcPr>
            <w:tcW w:w="9990" w:type="dxa"/>
            <w:gridSpan w:val="2"/>
          </w:tcPr>
          <w:p w14:paraId="2923BDA5" w14:textId="41AA6821" w:rsidR="007C1D4E" w:rsidRPr="005852D7" w:rsidRDefault="00971EE4" w:rsidP="009B4F96">
            <w:pPr>
              <w:ind w:left="-29" w:right="166"/>
              <w:contextualSpacing/>
              <w:jc w:val="both"/>
              <w:rPr>
                <w:b/>
                <w:bCs/>
                <w:sz w:val="32"/>
                <w:szCs w:val="32"/>
                <w:u w:val="single"/>
              </w:rPr>
            </w:pPr>
            <w:r w:rsidRPr="00CD6737">
              <w:rPr>
                <w:rFonts w:ascii="Calibri" w:hAnsi="Calibri"/>
                <w:b/>
                <w:i/>
                <w:iCs/>
                <w:szCs w:val="21"/>
              </w:rPr>
              <w:t>New Mexico Human Services Department, Behavioral Health Services Division (BHSD)</w:t>
            </w:r>
            <w:r w:rsidRPr="00761B03">
              <w:rPr>
                <w:rFonts w:ascii="Calibri" w:hAnsi="Calibri"/>
                <w:b/>
                <w:szCs w:val="21"/>
              </w:rPr>
              <w:t xml:space="preserve"> </w:t>
            </w:r>
            <w:r w:rsidRPr="00761B03">
              <w:rPr>
                <w:rFonts w:ascii="Calibri" w:hAnsi="Calibri"/>
                <w:szCs w:val="21"/>
              </w:rPr>
              <w:t xml:space="preserve">provides financial support and technical assistance to community organizations dedicated to delivering suicide prevention activities throughout the state. Activities funded by BHSD include crisis hotlines, suicide prevention trainings, recovery events, and youth summits. The BHSD has oversight of the </w:t>
            </w:r>
            <w:r w:rsidRPr="003D04B3">
              <w:rPr>
                <w:rFonts w:ascii="Calibri" w:hAnsi="Calibri"/>
                <w:bCs/>
                <w:szCs w:val="21"/>
              </w:rPr>
              <w:t>Behavioral Health Planning Council</w:t>
            </w:r>
            <w:r w:rsidRPr="00761B03">
              <w:rPr>
                <w:rFonts w:ascii="Calibri" w:hAnsi="Calibri"/>
                <w:szCs w:val="21"/>
              </w:rPr>
              <w:t xml:space="preserve">, a federal requirement for states receiving Block Grant funding. The </w:t>
            </w:r>
            <w:r w:rsidR="00466503">
              <w:rPr>
                <w:rFonts w:ascii="Calibri" w:hAnsi="Calibri"/>
                <w:bCs/>
                <w:szCs w:val="21"/>
              </w:rPr>
              <w:t>c</w:t>
            </w:r>
            <w:r w:rsidRPr="003D04B3">
              <w:rPr>
                <w:rFonts w:ascii="Calibri" w:hAnsi="Calibri"/>
                <w:bCs/>
                <w:szCs w:val="21"/>
              </w:rPr>
              <w:t>ouncil</w:t>
            </w:r>
            <w:r w:rsidRPr="00466503">
              <w:rPr>
                <w:rFonts w:ascii="Calibri" w:hAnsi="Calibri"/>
                <w:bCs/>
                <w:szCs w:val="21"/>
              </w:rPr>
              <w:t xml:space="preserve"> </w:t>
            </w:r>
            <w:r w:rsidRPr="00761B03">
              <w:rPr>
                <w:rFonts w:ascii="Calibri" w:hAnsi="Calibri"/>
                <w:szCs w:val="21"/>
              </w:rPr>
              <w:t xml:space="preserve">serves as an advisory body to the Governor of New Mexico and the </w:t>
            </w:r>
            <w:r w:rsidRPr="003D04B3">
              <w:rPr>
                <w:rFonts w:ascii="Calibri" w:hAnsi="Calibri"/>
                <w:bCs/>
                <w:szCs w:val="21"/>
              </w:rPr>
              <w:t>Behavioral Health Collaborative</w:t>
            </w:r>
            <w:r w:rsidRPr="00761B03">
              <w:rPr>
                <w:rFonts w:ascii="Calibri" w:hAnsi="Calibri"/>
                <w:szCs w:val="21"/>
              </w:rPr>
              <w:t xml:space="preserve">. One of the </w:t>
            </w:r>
            <w:r w:rsidR="00466503">
              <w:rPr>
                <w:rFonts w:ascii="Calibri" w:hAnsi="Calibri"/>
                <w:szCs w:val="21"/>
              </w:rPr>
              <w:t>c</w:t>
            </w:r>
            <w:r w:rsidRPr="00761B03">
              <w:rPr>
                <w:rFonts w:ascii="Calibri" w:hAnsi="Calibri"/>
                <w:szCs w:val="21"/>
              </w:rPr>
              <w:t>ouncil’s top priorities is suicide prevention. For more information on BHSD-funded programs and available resources, please visit:</w:t>
            </w:r>
            <w:r>
              <w:rPr>
                <w:rFonts w:ascii="Calibri" w:hAnsi="Calibri"/>
                <w:szCs w:val="21"/>
              </w:rPr>
              <w:t xml:space="preserve">  </w:t>
            </w:r>
            <w:hyperlink r:id="rId316" w:history="1">
              <w:r w:rsidRPr="00A20329">
                <w:rPr>
                  <w:rStyle w:val="Hyperlink"/>
                  <w:rFonts w:ascii="Calibri" w:hAnsi="Calibri"/>
                  <w:szCs w:val="21"/>
                </w:rPr>
                <w:t>http://newmexico.networkofcare.org/mh/</w:t>
              </w:r>
            </w:hyperlink>
          </w:p>
        </w:tc>
      </w:tr>
      <w:tr w:rsidR="007C1D4E" w14:paraId="72D9C4E5" w14:textId="77777777" w:rsidTr="006857FF">
        <w:trPr>
          <w:trHeight w:val="1782"/>
        </w:trPr>
        <w:tc>
          <w:tcPr>
            <w:tcW w:w="9990" w:type="dxa"/>
            <w:gridSpan w:val="2"/>
          </w:tcPr>
          <w:p w14:paraId="6E9C0787" w14:textId="04C8DEC4" w:rsidR="007C1D4E" w:rsidRPr="00CD6737" w:rsidRDefault="007C1D4E" w:rsidP="009514C4">
            <w:pPr>
              <w:ind w:left="-29" w:right="166"/>
              <w:contextualSpacing/>
              <w:jc w:val="both"/>
              <w:rPr>
                <w:rFonts w:ascii="Calibri" w:hAnsi="Calibri"/>
                <w:b/>
                <w:i/>
                <w:iCs/>
                <w:szCs w:val="21"/>
              </w:rPr>
            </w:pPr>
            <w:r w:rsidRPr="00B9021F">
              <w:rPr>
                <w:rFonts w:cstheme="minorHAnsi"/>
                <w:b/>
                <w:bCs/>
                <w:i/>
                <w:iCs/>
              </w:rPr>
              <w:t xml:space="preserve">NAMI Santa Fe </w:t>
            </w:r>
            <w:r w:rsidRPr="00B9021F">
              <w:rPr>
                <w:rFonts w:cstheme="minorHAnsi"/>
              </w:rPr>
              <w:t xml:space="preserve">is the local affiliate of the National Alliance on Mental Illness, the nation’s largest grassroots organization for individuals with mental health conditions and their families. NAMI provides support, education, and advocacy services to people with illness as well as their families. All services are free to members and non-members alike and are provided by volunteers who have lived experiences plus NAMI training. NAMI also works with local and state government agencies to advocate for better mental health public policy and legislation. For more information, see: </w:t>
            </w:r>
            <w:hyperlink r:id="rId317" w:history="1">
              <w:r w:rsidRPr="00B9021F">
                <w:rPr>
                  <w:rFonts w:eastAsia="Calibri" w:cstheme="minorHAnsi"/>
                  <w:color w:val="0000FF"/>
                  <w:u w:val="single"/>
                </w:rPr>
                <w:t>www.namisantafe.org</w:t>
              </w:r>
            </w:hyperlink>
            <w:r w:rsidRPr="00B9021F">
              <w:rPr>
                <w:rFonts w:eastAsia="Calibri" w:cstheme="minorHAnsi"/>
              </w:rPr>
              <w:t xml:space="preserve"> or call 505-395-6204</w:t>
            </w:r>
            <w:r>
              <w:rPr>
                <w:rFonts w:eastAsia="Calibri" w:cstheme="minorHAnsi"/>
              </w:rPr>
              <w:t xml:space="preserve"> .</w:t>
            </w:r>
          </w:p>
        </w:tc>
      </w:tr>
      <w:tr w:rsidR="00971EE4" w14:paraId="0EBE34BB" w14:textId="77777777" w:rsidTr="006857FF">
        <w:trPr>
          <w:trHeight w:val="3870"/>
        </w:trPr>
        <w:tc>
          <w:tcPr>
            <w:tcW w:w="9990" w:type="dxa"/>
            <w:gridSpan w:val="2"/>
          </w:tcPr>
          <w:p w14:paraId="4E8CB896" w14:textId="5F2E8040" w:rsidR="00971EE4" w:rsidRDefault="00971EE4" w:rsidP="006038CE">
            <w:pPr>
              <w:ind w:left="-29" w:right="166"/>
              <w:contextualSpacing/>
              <w:jc w:val="both"/>
              <w:rPr>
                <w:rStyle w:val="Hyperlink"/>
                <w:rFonts w:ascii="Calibri" w:hAnsi="Calibri" w:cs="Calibri"/>
              </w:rPr>
            </w:pPr>
            <w:r w:rsidRPr="00761B03">
              <w:rPr>
                <w:rFonts w:ascii="Calibri" w:hAnsi="Calibri" w:cs="Calibri"/>
                <w:color w:val="000000"/>
              </w:rPr>
              <w:t xml:space="preserve">The </w:t>
            </w:r>
            <w:r w:rsidRPr="00CD6737">
              <w:rPr>
                <w:rFonts w:ascii="Calibri" w:hAnsi="Calibri" w:cs="Calibri"/>
                <w:b/>
                <w:bCs/>
                <w:i/>
                <w:iCs/>
                <w:color w:val="000000"/>
              </w:rPr>
              <w:t>New Mexico Department of Health Drug Overdose Prevention Progra</w:t>
            </w:r>
            <w:r w:rsidRPr="00761B03">
              <w:rPr>
                <w:rFonts w:ascii="Calibri" w:hAnsi="Calibri" w:cs="Calibri"/>
                <w:b/>
                <w:bCs/>
                <w:color w:val="000000"/>
              </w:rPr>
              <w:t>m</w:t>
            </w:r>
            <w:r w:rsidRPr="00761B03">
              <w:rPr>
                <w:rFonts w:ascii="Calibri" w:hAnsi="Calibri" w:cs="Calibri"/>
                <w:color w:val="000000"/>
              </w:rPr>
              <w:t xml:space="preserve"> has been a leader in drug overdose prevention with initial activities beginning as early as 1999. The purpose of the program is to: 1) increase the timeliness of actionable surveillance data used to inform program strategies; 2) increase state and local capacity and coordination for prevention and response efforts; 3) improve processes for and access to linkages to care; 4) improve use of and access to the New Mexico Prescription Monitoring Program (PMP); 5) partner with health systems, payers, and communities to improve opioid prescribing; and, 6) empower individuals to make safer choices. The program supports several resources available free to the public including an educational campaign promoting alternatives to pain management,</w:t>
            </w:r>
            <w:r>
              <w:rPr>
                <w:rFonts w:ascii="Calibri" w:hAnsi="Calibri" w:cs="Calibri"/>
                <w:color w:val="000000"/>
              </w:rPr>
              <w:t xml:space="preserve"> </w:t>
            </w:r>
            <w:r w:rsidRPr="00761B03">
              <w:rPr>
                <w:rFonts w:ascii="Calibri" w:hAnsi="Calibri" w:cs="Calibri"/>
                <w:b/>
                <w:bCs/>
                <w:i/>
                <w:color w:val="000000"/>
              </w:rPr>
              <w:t>AnotherWayNM.com</w:t>
            </w:r>
            <w:r w:rsidR="009514C4">
              <w:rPr>
                <w:rFonts w:ascii="Calibri" w:hAnsi="Calibri" w:cs="Calibri"/>
                <w:b/>
                <w:bCs/>
                <w:i/>
                <w:color w:val="000000"/>
              </w:rPr>
              <w:t xml:space="preserve">, </w:t>
            </w:r>
            <w:r w:rsidR="009514C4">
              <w:rPr>
                <w:rFonts w:ascii="Calibri" w:hAnsi="Calibri" w:cs="Calibri"/>
                <w:b/>
                <w:bCs/>
                <w:iCs/>
                <w:color w:val="000000"/>
              </w:rPr>
              <w:t xml:space="preserve">available at </w:t>
            </w:r>
            <w:hyperlink r:id="rId318" w:history="1">
              <w:r w:rsidRPr="00761B03">
                <w:rPr>
                  <w:rFonts w:ascii="Calibri" w:hAnsi="Calibri" w:cs="Calibri"/>
                  <w:color w:val="0563C1"/>
                  <w:u w:val="single"/>
                </w:rPr>
                <w:t>https://www.anotherwayNM.com/</w:t>
              </w:r>
            </w:hyperlink>
            <w:r w:rsidRPr="003D04B3">
              <w:rPr>
                <w:rFonts w:ascii="Calibri" w:hAnsi="Calibri" w:cs="Calibri"/>
                <w:color w:val="0563C1"/>
              </w:rPr>
              <w:t>.</w:t>
            </w:r>
            <w:r w:rsidRPr="009514C4">
              <w:rPr>
                <w:rFonts w:ascii="Calibri" w:hAnsi="Calibri" w:cs="Calibri"/>
                <w:color w:val="0563C1"/>
              </w:rPr>
              <w:t xml:space="preserve"> </w:t>
            </w:r>
            <w:r w:rsidRPr="00761B03">
              <w:rPr>
                <w:rFonts w:ascii="Calibri" w:hAnsi="Calibri" w:cs="Calibri"/>
                <w:color w:val="000000"/>
              </w:rPr>
              <w:t xml:space="preserve">To </w:t>
            </w:r>
            <w:r w:rsidRPr="00CD6737">
              <w:rPr>
                <w:rFonts w:ascii="Calibri" w:hAnsi="Calibri" w:cs="Calibri"/>
                <w:color w:val="000000"/>
              </w:rPr>
              <w:t>provide the public and providers with current information about the public health issue of drug overdose deaths, including deaths from prescription opioids, heroin, and fentanyl),</w:t>
            </w:r>
            <w:r w:rsidRPr="00761B03">
              <w:rPr>
                <w:rFonts w:ascii="Calibri" w:hAnsi="Calibri" w:cs="Calibri"/>
                <w:color w:val="000000"/>
              </w:rPr>
              <w:t xml:space="preserve"> the </w:t>
            </w:r>
            <w:r w:rsidRPr="003D04B3">
              <w:rPr>
                <w:rFonts w:ascii="Calibri" w:hAnsi="Calibri" w:cs="Calibri"/>
                <w:bCs/>
                <w:color w:val="000000"/>
              </w:rPr>
              <w:t>Opioid Overdose Prevention Program</w:t>
            </w:r>
            <w:r w:rsidRPr="00761B03">
              <w:rPr>
                <w:rFonts w:ascii="Calibri" w:hAnsi="Calibri" w:cs="Calibri"/>
                <w:color w:val="000000"/>
              </w:rPr>
              <w:t xml:space="preserve"> created an easy-to-use, substance use data dashboard for the public, policy makers, providers, and community partners to use in decision making. The data resource can be found at </w:t>
            </w:r>
            <w:r w:rsidRPr="00761B03">
              <w:rPr>
                <w:rFonts w:ascii="Calibri" w:hAnsi="Calibri" w:cs="Calibri"/>
                <w:b/>
                <w:bCs/>
                <w:color w:val="000000"/>
              </w:rPr>
              <w:t>OverdoseDataNM.org</w:t>
            </w:r>
            <w:r w:rsidR="009B4F96">
              <w:rPr>
                <w:rFonts w:ascii="Calibri" w:hAnsi="Calibri" w:cs="Calibri"/>
                <w:b/>
                <w:bCs/>
                <w:color w:val="000000"/>
              </w:rPr>
              <w:t xml:space="preserve"> .</w:t>
            </w:r>
            <w:r w:rsidRPr="00761B03">
              <w:rPr>
                <w:rFonts w:ascii="Calibri" w:hAnsi="Calibri" w:cs="Calibri"/>
                <w:b/>
                <w:bCs/>
                <w:color w:val="000000"/>
              </w:rPr>
              <w:t xml:space="preserve"> </w:t>
            </w:r>
            <w:hyperlink r:id="rId319" w:history="1">
              <w:r w:rsidRPr="00E5296C">
                <w:rPr>
                  <w:rStyle w:val="Hyperlink"/>
                  <w:rFonts w:ascii="Calibri" w:hAnsi="Calibri" w:cs="Calibri"/>
                </w:rPr>
                <w:t>http://nmhealth.org/about/erd/ibeb/sap/dod/</w:t>
              </w:r>
            </w:hyperlink>
          </w:p>
          <w:p w14:paraId="0F3F697A" w14:textId="23109765" w:rsidR="009D64CD" w:rsidRPr="005852D7" w:rsidRDefault="009D64CD" w:rsidP="006038CE">
            <w:pPr>
              <w:ind w:left="-29" w:right="166"/>
              <w:contextualSpacing/>
              <w:jc w:val="both"/>
              <w:rPr>
                <w:b/>
                <w:bCs/>
                <w:sz w:val="32"/>
                <w:szCs w:val="32"/>
                <w:u w:val="single"/>
              </w:rPr>
            </w:pPr>
          </w:p>
        </w:tc>
      </w:tr>
      <w:tr w:rsidR="00971EE4" w14:paraId="1DC3B726" w14:textId="77777777" w:rsidTr="006857FF">
        <w:trPr>
          <w:trHeight w:val="3501"/>
        </w:trPr>
        <w:tc>
          <w:tcPr>
            <w:tcW w:w="9990" w:type="dxa"/>
            <w:gridSpan w:val="2"/>
          </w:tcPr>
          <w:p w14:paraId="327FD096" w14:textId="31690FBC" w:rsidR="009D64CD" w:rsidRDefault="00971EE4" w:rsidP="00EC1BCD">
            <w:pPr>
              <w:contextualSpacing/>
              <w:jc w:val="both"/>
              <w:rPr>
                <w:rStyle w:val="Hyperlink"/>
                <w:rFonts w:cstheme="minorHAnsi"/>
              </w:rPr>
            </w:pPr>
            <w:r w:rsidRPr="00DC2356">
              <w:rPr>
                <w:rFonts w:cstheme="minorHAnsi"/>
              </w:rPr>
              <w:t>T</w:t>
            </w:r>
            <w:r>
              <w:rPr>
                <w:rFonts w:cstheme="minorHAnsi"/>
              </w:rPr>
              <w:t>he</w:t>
            </w:r>
            <w:r w:rsidRPr="00DC2356">
              <w:rPr>
                <w:rFonts w:cstheme="minorHAnsi"/>
              </w:rPr>
              <w:t xml:space="preserve"> </w:t>
            </w:r>
            <w:r w:rsidRPr="00DC2356">
              <w:rPr>
                <w:rFonts w:cstheme="minorHAnsi"/>
                <w:b/>
                <w:bCs/>
                <w:i/>
                <w:iCs/>
              </w:rPr>
              <w:t>New Mexico Department of Health Prevention of Excessive Alcohol Consumption</w:t>
            </w:r>
            <w:r w:rsidRPr="00DC2356">
              <w:rPr>
                <w:rFonts w:cstheme="minorHAnsi"/>
              </w:rPr>
              <w:t xml:space="preserve"> has an alcohol epidemiologist funded by a cooperative agreement with the Centers for Disease Control and Prevention (CDC). The purpose of this position is to provide public health surveillance o</w:t>
            </w:r>
            <w:r w:rsidR="007C1D4E">
              <w:rPr>
                <w:rFonts w:cstheme="minorHAnsi"/>
              </w:rPr>
              <w:t>f</w:t>
            </w:r>
            <w:r w:rsidRPr="00DC2356">
              <w:rPr>
                <w:rFonts w:cstheme="minorHAnsi"/>
              </w:rPr>
              <w:t xml:space="preserve"> excessive alcohol use and its related harms. The alcohol epidemiologist provides data, presentations, and support to other agencies, public health programs, and community groups to prevent excessive alcohol consumption and related harms. The alcohol epidemiologist is part of the Substance Use Epidemiology Section in the Injury and Behavioral Epidemiology Bureau of the Epidemiology and Response Division. Excessive alcohol use has an immense impact on the state of New Mexico</w:t>
            </w:r>
            <w:r w:rsidR="007C1D4E">
              <w:rPr>
                <w:rFonts w:cstheme="minorHAnsi"/>
              </w:rPr>
              <w:t xml:space="preserve">, and </w:t>
            </w:r>
            <w:r w:rsidRPr="00DC2356">
              <w:rPr>
                <w:rFonts w:cstheme="minorHAnsi"/>
              </w:rPr>
              <w:t xml:space="preserve">New Mexico has the highest alcohol-related death rate and the highest rate of alcohol-related years of potential life lost (YPPL) in the nation. In </w:t>
            </w:r>
            <w:r w:rsidR="007C1D4E">
              <w:rPr>
                <w:rFonts w:cstheme="minorHAnsi"/>
              </w:rPr>
              <w:t>this state,</w:t>
            </w:r>
            <w:r w:rsidRPr="00DC2356">
              <w:rPr>
                <w:rFonts w:cstheme="minorHAnsi"/>
              </w:rPr>
              <w:t xml:space="preserve"> alcohol is responsible for nearly 1,600 deaths each year. About 8% of alcohol-related death</w:t>
            </w:r>
            <w:r w:rsidR="007C1D4E">
              <w:rPr>
                <w:rFonts w:cstheme="minorHAnsi"/>
              </w:rPr>
              <w:t>s</w:t>
            </w:r>
            <w:r w:rsidRPr="00DC2356">
              <w:rPr>
                <w:rFonts w:cstheme="minorHAnsi"/>
              </w:rPr>
              <w:t xml:space="preserve"> in New Mexico are due to suicide</w:t>
            </w:r>
            <w:r>
              <w:rPr>
                <w:rFonts w:cstheme="minorHAnsi"/>
              </w:rPr>
              <w:t xml:space="preserve">. </w:t>
            </w:r>
            <w:hyperlink r:id="rId320" w:history="1">
              <w:r w:rsidR="007C1D4E" w:rsidRPr="00DD3E71">
                <w:rPr>
                  <w:rStyle w:val="Hyperlink"/>
                  <w:rFonts w:cstheme="minorHAnsi"/>
                </w:rPr>
                <w:t>https://www.nmhealth.org/search/?keyword=+Prevention+of+excessive+alcohol+consumption&amp;search=search</w:t>
              </w:r>
            </w:hyperlink>
            <w:r>
              <w:rPr>
                <w:rFonts w:cstheme="minorHAnsi"/>
              </w:rPr>
              <w:t xml:space="preserve"> </w:t>
            </w:r>
            <w:r w:rsidR="00EC1BCD">
              <w:rPr>
                <w:rFonts w:cstheme="minorHAnsi"/>
              </w:rPr>
              <w:t xml:space="preserve">and </w:t>
            </w:r>
            <w:hyperlink r:id="rId321" w:history="1">
              <w:r w:rsidRPr="00E5296C">
                <w:rPr>
                  <w:rStyle w:val="Hyperlink"/>
                  <w:rFonts w:cstheme="minorHAnsi"/>
                </w:rPr>
                <w:t>https://www.thecommunityguide.org/search/alcohol%20prevention</w:t>
              </w:r>
            </w:hyperlink>
          </w:p>
          <w:p w14:paraId="09ED54A4" w14:textId="77777777" w:rsidR="00456644" w:rsidRDefault="002803F0" w:rsidP="00456644">
            <w:pPr>
              <w:pStyle w:val="PlainText"/>
              <w:rPr>
                <w:rFonts w:ascii="Calibri" w:hAnsi="Calibri" w:cs="Calibri"/>
              </w:rPr>
            </w:pPr>
            <w:hyperlink r:id="rId322" w:history="1">
              <w:r w:rsidR="00456644">
                <w:rPr>
                  <w:rStyle w:val="Hyperlink"/>
                  <w:rFonts w:ascii="Calibri" w:hAnsi="Calibri" w:cs="Calibri"/>
                </w:rPr>
                <w:t>https://us02web.zoom.us/j/82462149072?pwd=eU90aVRScmZOdjFQWUJ5MXh2SUpDZz09</w:t>
              </w:r>
            </w:hyperlink>
          </w:p>
          <w:p w14:paraId="6A496C11" w14:textId="06A72416" w:rsidR="00456644" w:rsidRPr="005852D7" w:rsidRDefault="00456644" w:rsidP="00456644">
            <w:pPr>
              <w:contextualSpacing/>
              <w:jc w:val="both"/>
              <w:rPr>
                <w:b/>
                <w:bCs/>
                <w:sz w:val="32"/>
                <w:szCs w:val="32"/>
                <w:u w:val="single"/>
              </w:rPr>
            </w:pPr>
          </w:p>
        </w:tc>
      </w:tr>
    </w:tbl>
    <w:bookmarkEnd w:id="39"/>
    <w:p w14:paraId="0EDCAF66" w14:textId="6DF0E8C7" w:rsidR="009D64CD" w:rsidRDefault="007C1D4E" w:rsidP="00AA148B">
      <w:pPr>
        <w:jc w:val="center"/>
        <w:rPr>
          <w:rFonts w:cstheme="minorHAnsi"/>
          <w:b/>
          <w:bCs/>
        </w:rPr>
      </w:pPr>
      <w:r>
        <w:rPr>
          <w:rFonts w:cstheme="minorHAnsi"/>
          <w:b/>
          <w:bCs/>
        </w:rPr>
        <w:t>_____________________________________________________</w:t>
      </w:r>
    </w:p>
    <w:p w14:paraId="02ACC961" w14:textId="1FC98600" w:rsidR="00AA148B" w:rsidRPr="0026672E" w:rsidRDefault="00AA148B" w:rsidP="00AA148B">
      <w:pPr>
        <w:jc w:val="center"/>
        <w:rPr>
          <w:rFonts w:cstheme="minorHAnsi"/>
          <w:b/>
          <w:bCs/>
        </w:rPr>
      </w:pPr>
      <w:r w:rsidRPr="0026672E">
        <w:rPr>
          <w:rFonts w:cstheme="minorHAnsi"/>
          <w:b/>
          <w:bCs/>
        </w:rPr>
        <w:t>Acknowledgement</w:t>
      </w:r>
      <w:r w:rsidR="00777076">
        <w:rPr>
          <w:rFonts w:cstheme="minorHAnsi"/>
          <w:b/>
          <w:bCs/>
        </w:rPr>
        <w:t>s</w:t>
      </w:r>
    </w:p>
    <w:p w14:paraId="4DAC67E7" w14:textId="222C29E9" w:rsidR="00B0509D" w:rsidRDefault="00AA148B" w:rsidP="00AA148B">
      <w:pPr>
        <w:jc w:val="center"/>
        <w:rPr>
          <w:rFonts w:cstheme="minorHAnsi"/>
        </w:rPr>
      </w:pPr>
      <w:r w:rsidRPr="00AA148B">
        <w:rPr>
          <w:rFonts w:cstheme="minorHAnsi"/>
        </w:rPr>
        <w:t>The New Mexico Department of Health Office of Injury Prevention staff</w:t>
      </w:r>
      <w:r w:rsidR="0026672E">
        <w:rPr>
          <w:rFonts w:cstheme="minorHAnsi"/>
        </w:rPr>
        <w:t xml:space="preserve"> </w:t>
      </w:r>
      <w:r w:rsidRPr="00AA148B">
        <w:rPr>
          <w:rFonts w:cstheme="minorHAnsi"/>
        </w:rPr>
        <w:t xml:space="preserve">express their appreciation </w:t>
      </w:r>
      <w:r w:rsidR="00FE1B1C">
        <w:rPr>
          <w:rFonts w:cstheme="minorHAnsi"/>
        </w:rPr>
        <w:t>to</w:t>
      </w:r>
      <w:r w:rsidR="00B0509D">
        <w:rPr>
          <w:rFonts w:cstheme="minorHAnsi"/>
        </w:rPr>
        <w:t xml:space="preserve"> members of the New Mexico Suicide Prevention Coalition for their many ideas and sharing of resources used in compiling the </w:t>
      </w:r>
      <w:r w:rsidR="00B0509D" w:rsidRPr="00B0509D">
        <w:rPr>
          <w:rFonts w:cstheme="minorHAnsi"/>
          <w:b/>
          <w:bCs/>
          <w:i/>
          <w:iCs/>
        </w:rPr>
        <w:t>Suicide Prevention Resource Guide</w:t>
      </w:r>
      <w:r w:rsidR="00B0509D">
        <w:rPr>
          <w:rFonts w:cstheme="minorHAnsi"/>
        </w:rPr>
        <w:t xml:space="preserve">. </w:t>
      </w:r>
    </w:p>
    <w:p w14:paraId="6C2259AD" w14:textId="23E844FA" w:rsidR="00AA148B" w:rsidRDefault="00B0509D" w:rsidP="00AA148B">
      <w:pPr>
        <w:jc w:val="center"/>
        <w:rPr>
          <w:rFonts w:eastAsia="Times New Roman"/>
        </w:rPr>
      </w:pPr>
      <w:r>
        <w:rPr>
          <w:rFonts w:cstheme="minorHAnsi"/>
        </w:rPr>
        <w:t xml:space="preserve">In addition, we extend our appreciation </w:t>
      </w:r>
      <w:r w:rsidR="00AA148B" w:rsidRPr="00AA148B">
        <w:rPr>
          <w:rFonts w:cstheme="minorHAnsi"/>
        </w:rPr>
        <w:t xml:space="preserve">to Michael Hugo Gutierrez, New Mexico State University </w:t>
      </w:r>
      <w:r w:rsidR="00AA148B" w:rsidRPr="00AA148B">
        <w:rPr>
          <w:rFonts w:eastAsia="Times New Roman"/>
        </w:rPr>
        <w:t xml:space="preserve">Public Health </w:t>
      </w:r>
      <w:r w:rsidR="0026672E">
        <w:rPr>
          <w:rFonts w:eastAsia="Times New Roman"/>
        </w:rPr>
        <w:t xml:space="preserve">Summer 2021 </w:t>
      </w:r>
      <w:r w:rsidR="00AA148B" w:rsidRPr="00AA148B">
        <w:rPr>
          <w:rFonts w:eastAsia="Times New Roman"/>
        </w:rPr>
        <w:t xml:space="preserve">Intern with the </w:t>
      </w:r>
      <w:r w:rsidR="0026672E">
        <w:rPr>
          <w:rFonts w:eastAsia="Times New Roman"/>
        </w:rPr>
        <w:t xml:space="preserve">New Mexico </w:t>
      </w:r>
      <w:r w:rsidR="00AA148B" w:rsidRPr="00AA148B">
        <w:rPr>
          <w:rFonts w:eastAsia="Times New Roman"/>
        </w:rPr>
        <w:t>Department of Health Office of Injury Prevention Suicide Prevention Program</w:t>
      </w:r>
      <w:r w:rsidR="0026672E">
        <w:rPr>
          <w:rFonts w:eastAsia="Times New Roman"/>
        </w:rPr>
        <w:t xml:space="preserve">, </w:t>
      </w:r>
      <w:r w:rsidR="00AA148B" w:rsidRPr="00AA148B">
        <w:rPr>
          <w:rFonts w:eastAsia="Times New Roman"/>
        </w:rPr>
        <w:t xml:space="preserve">for his contributions in </w:t>
      </w:r>
      <w:r w:rsidR="004176C7">
        <w:rPr>
          <w:rFonts w:eastAsia="Times New Roman"/>
        </w:rPr>
        <w:t xml:space="preserve">helping to </w:t>
      </w:r>
      <w:r w:rsidR="00AA148B" w:rsidRPr="00AA148B">
        <w:rPr>
          <w:rFonts w:eastAsia="Times New Roman"/>
        </w:rPr>
        <w:t>prepar</w:t>
      </w:r>
      <w:r w:rsidR="004176C7">
        <w:rPr>
          <w:rFonts w:eastAsia="Times New Roman"/>
        </w:rPr>
        <w:t>e</w:t>
      </w:r>
      <w:r w:rsidR="00AA148B" w:rsidRPr="00AA148B">
        <w:rPr>
          <w:rFonts w:eastAsia="Times New Roman"/>
        </w:rPr>
        <w:t xml:space="preserve"> th</w:t>
      </w:r>
      <w:r w:rsidR="0026672E">
        <w:rPr>
          <w:rFonts w:eastAsia="Times New Roman"/>
        </w:rPr>
        <w:t xml:space="preserve">e </w:t>
      </w:r>
      <w:r w:rsidR="0026672E" w:rsidRPr="0026672E">
        <w:rPr>
          <w:rFonts w:eastAsia="Times New Roman"/>
          <w:b/>
          <w:bCs/>
          <w:i/>
          <w:iCs/>
        </w:rPr>
        <w:t xml:space="preserve">Suicide Prevention </w:t>
      </w:r>
      <w:r w:rsidR="00AA148B" w:rsidRPr="0026672E">
        <w:rPr>
          <w:rFonts w:eastAsia="Times New Roman"/>
          <w:b/>
          <w:bCs/>
          <w:i/>
          <w:iCs/>
        </w:rPr>
        <w:t>Resource Guide</w:t>
      </w:r>
      <w:r w:rsidR="00AA148B" w:rsidRPr="00AA148B">
        <w:rPr>
          <w:rFonts w:eastAsia="Times New Roman"/>
        </w:rPr>
        <w:t xml:space="preserve"> for publication</w:t>
      </w:r>
      <w:r>
        <w:rPr>
          <w:rFonts w:eastAsia="Times New Roman"/>
        </w:rPr>
        <w:t xml:space="preserve"> and </w:t>
      </w:r>
      <w:r w:rsidR="00F650BD">
        <w:rPr>
          <w:rFonts w:eastAsia="Times New Roman"/>
        </w:rPr>
        <w:t>dissemination</w:t>
      </w:r>
      <w:r w:rsidR="00AA148B" w:rsidRPr="00AA148B">
        <w:rPr>
          <w:rFonts w:eastAsia="Times New Roman"/>
        </w:rPr>
        <w:t>.</w:t>
      </w:r>
    </w:p>
    <w:p w14:paraId="4F09D3A5" w14:textId="0F420269" w:rsidR="0026672E" w:rsidRDefault="0026672E" w:rsidP="00AA148B">
      <w:pPr>
        <w:jc w:val="center"/>
        <w:rPr>
          <w:rFonts w:cstheme="minorHAnsi"/>
        </w:rPr>
      </w:pPr>
      <w:r w:rsidRPr="00AA148B">
        <w:rPr>
          <w:rFonts w:cstheme="minorHAnsi"/>
        </w:rPr>
        <w:t>Jacalyn Dougherty</w:t>
      </w:r>
      <w:r>
        <w:rPr>
          <w:rFonts w:cstheme="minorHAnsi"/>
        </w:rPr>
        <w:t xml:space="preserve">, </w:t>
      </w:r>
      <w:r w:rsidRPr="00AA148B">
        <w:rPr>
          <w:rFonts w:cstheme="minorHAnsi"/>
        </w:rPr>
        <w:t>Suicide Prevention Coordinator</w:t>
      </w:r>
    </w:p>
    <w:p w14:paraId="27D79170" w14:textId="7718959B" w:rsidR="0026672E" w:rsidRDefault="0026672E" w:rsidP="00AA148B">
      <w:pPr>
        <w:jc w:val="center"/>
        <w:rPr>
          <w:rFonts w:cstheme="minorHAnsi"/>
        </w:rPr>
      </w:pPr>
      <w:r w:rsidRPr="00AA148B">
        <w:rPr>
          <w:rFonts w:cstheme="minorHAnsi"/>
        </w:rPr>
        <w:t>Liza Suzanne</w:t>
      </w:r>
      <w:r>
        <w:rPr>
          <w:rFonts w:cstheme="minorHAnsi"/>
        </w:rPr>
        <w:t xml:space="preserve">, </w:t>
      </w:r>
      <w:r w:rsidR="004F1A3E">
        <w:rPr>
          <w:rFonts w:cstheme="minorHAnsi"/>
        </w:rPr>
        <w:t xml:space="preserve">Injury </w:t>
      </w:r>
      <w:r w:rsidRPr="00AA148B">
        <w:rPr>
          <w:rFonts w:cstheme="minorHAnsi"/>
        </w:rPr>
        <w:t>Prevention Program Unit Manager</w:t>
      </w:r>
    </w:p>
    <w:p w14:paraId="5A7B9FEF" w14:textId="3DA7186A" w:rsidR="0026672E" w:rsidRDefault="0026672E" w:rsidP="00AA148B">
      <w:pPr>
        <w:jc w:val="center"/>
        <w:rPr>
          <w:rFonts w:cstheme="minorHAnsi"/>
        </w:rPr>
      </w:pPr>
      <w:r w:rsidRPr="00AA148B">
        <w:rPr>
          <w:rFonts w:cstheme="minorHAnsi"/>
        </w:rPr>
        <w:t>Rachel Wexler</w:t>
      </w:r>
      <w:r>
        <w:rPr>
          <w:rFonts w:cstheme="minorHAnsi"/>
        </w:rPr>
        <w:t xml:space="preserve">, </w:t>
      </w:r>
      <w:r w:rsidRPr="00AA148B">
        <w:rPr>
          <w:rFonts w:cstheme="minorHAnsi"/>
        </w:rPr>
        <w:t>Injury Prevention Section Manage</w:t>
      </w:r>
      <w:r>
        <w:rPr>
          <w:rFonts w:cstheme="minorHAnsi"/>
        </w:rPr>
        <w:t>r</w:t>
      </w:r>
    </w:p>
    <w:p w14:paraId="6FC5C642" w14:textId="0F603411" w:rsidR="00AA148B" w:rsidRDefault="004176C7" w:rsidP="00582EB9">
      <w:pPr>
        <w:jc w:val="center"/>
        <w:rPr>
          <w:rFonts w:cstheme="minorHAnsi"/>
          <w:color w:val="0066A5"/>
        </w:rPr>
      </w:pPr>
      <w:r>
        <w:rPr>
          <w:rFonts w:cstheme="minorHAnsi"/>
        </w:rPr>
        <w:t>Toby Rosenblatt, Injury and Behavioral Epidemiology Bureau Chief</w:t>
      </w:r>
    </w:p>
    <w:sectPr w:rsidR="00AA148B" w:rsidSect="00FE1B1C">
      <w:headerReference w:type="even" r:id="rId323"/>
      <w:headerReference w:type="default" r:id="rId324"/>
      <w:footerReference w:type="even" r:id="rId325"/>
      <w:footerReference w:type="default" r:id="rId326"/>
      <w:headerReference w:type="first" r:id="rId327"/>
      <w:footerReference w:type="first" r:id="rId328"/>
      <w:pgSz w:w="12240" w:h="15840"/>
      <w:pgMar w:top="1440" w:right="1170" w:bottom="1440" w:left="1440" w:header="720" w:footer="720" w:gutter="0"/>
      <w:pgBorders w:display="notFirstPage" w:offsetFrom="page">
        <w:top w:val="single" w:sz="4" w:space="24" w:color="2E74B5" w:themeColor="accent5" w:themeShade="BF"/>
        <w:left w:val="single" w:sz="4" w:space="24" w:color="2E74B5" w:themeColor="accent5" w:themeShade="BF"/>
        <w:bottom w:val="single" w:sz="4" w:space="24" w:color="2E74B5" w:themeColor="accent5" w:themeShade="BF"/>
        <w:right w:val="single" w:sz="4" w:space="24" w:color="2E74B5" w:themeColor="accent5" w:themeShade="BF"/>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4BEB0" w14:textId="77777777" w:rsidR="002803F0" w:rsidRDefault="002803F0" w:rsidP="00F97CDF">
      <w:pPr>
        <w:spacing w:after="0" w:line="240" w:lineRule="auto"/>
      </w:pPr>
      <w:r>
        <w:separator/>
      </w:r>
    </w:p>
  </w:endnote>
  <w:endnote w:type="continuationSeparator" w:id="0">
    <w:p w14:paraId="383B2168" w14:textId="77777777" w:rsidR="002803F0" w:rsidRDefault="002803F0" w:rsidP="00F97C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ontserrat">
    <w:charset w:val="00"/>
    <w:family w:val="auto"/>
    <w:pitch w:val="variable"/>
    <w:sig w:usb0="2000020F" w:usb1="00000003" w:usb2="00000000" w:usb3="00000000" w:csb0="00000197" w:csb1="00000000"/>
  </w:font>
  <w:font w:name="Crimson Text">
    <w:altName w:val="MV Boli"/>
    <w:charset w:val="00"/>
    <w:family w:val="auto"/>
    <w:pitch w:val="default"/>
  </w:font>
  <w:font w:name="Helvetica">
    <w:panose1 w:val="020B0604020202020204"/>
    <w:charset w:val="00"/>
    <w:family w:val="swiss"/>
    <w:pitch w:val="variable"/>
    <w:sig w:usb0="E0002EFF" w:usb1="C000785B" w:usb2="00000009" w:usb3="00000000" w:csb0="000001FF" w:csb1="00000000"/>
  </w:font>
  <w:font w:name="Roboto_local">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Roboto-Regular">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33984" w14:textId="77777777" w:rsidR="00DC59FA" w:rsidRDefault="00DC59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A2B46" w14:textId="77777777" w:rsidR="0072611C" w:rsidRDefault="0072611C" w:rsidP="004073BC">
    <w:pPr>
      <w:pStyle w:val="Footer"/>
      <w:tabs>
        <w:tab w:val="clear" w:pos="9360"/>
      </w:tabs>
      <w:jc w:val="right"/>
      <w:rPr>
        <w:rFonts w:ascii="Times New Roman" w:hAnsi="Times New Roman" w:cs="Times New Roman"/>
        <w:sz w:val="20"/>
        <w:szCs w:val="20"/>
      </w:rPr>
    </w:pPr>
    <w:r>
      <w:rPr>
        <w:rFonts w:ascii="Times New Roman" w:hAnsi="Times New Roman" w:cs="Times New Roman"/>
        <w:sz w:val="20"/>
        <w:szCs w:val="20"/>
      </w:rPr>
      <w:t xml:space="preserve">NM Department of Health </w:t>
    </w:r>
  </w:p>
  <w:p w14:paraId="0F30E690" w14:textId="2FAFBFE4" w:rsidR="003A7EE4" w:rsidRPr="004176C7" w:rsidRDefault="0072611C" w:rsidP="004073BC">
    <w:pPr>
      <w:pStyle w:val="Footer"/>
      <w:tabs>
        <w:tab w:val="clear" w:pos="9360"/>
      </w:tabs>
      <w:jc w:val="right"/>
      <w:rPr>
        <w:rFonts w:ascii="Times New Roman" w:hAnsi="Times New Roman" w:cs="Times New Roman"/>
        <w:sz w:val="20"/>
        <w:szCs w:val="20"/>
      </w:rPr>
    </w:pPr>
    <w:r>
      <w:rPr>
        <w:rFonts w:ascii="Times New Roman" w:hAnsi="Times New Roman" w:cs="Times New Roman"/>
        <w:sz w:val="20"/>
        <w:szCs w:val="20"/>
      </w:rPr>
      <w:t xml:space="preserve">July 2021 </w:t>
    </w:r>
    <w:r w:rsidR="00B27CC0">
      <w:rPr>
        <w:rFonts w:ascii="Times New Roman" w:hAnsi="Times New Roman" w:cs="Times New Roman"/>
        <w:sz w:val="20"/>
        <w:szCs w:val="20"/>
      </w:rPr>
      <w:t xml:space="preserve">Rev. </w:t>
    </w:r>
    <w:r w:rsidR="00046B62">
      <w:rPr>
        <w:rFonts w:ascii="Times New Roman" w:hAnsi="Times New Roman" w:cs="Times New Roman"/>
        <w:sz w:val="20"/>
        <w:szCs w:val="20"/>
      </w:rPr>
      <w:t>10.1</w:t>
    </w:r>
    <w:r w:rsidR="00DC59FA">
      <w:rPr>
        <w:rFonts w:ascii="Times New Roman" w:hAnsi="Times New Roman" w:cs="Times New Roman"/>
        <w:sz w:val="20"/>
        <w:szCs w:val="20"/>
      </w:rPr>
      <w:t>2</w:t>
    </w:r>
    <w:r w:rsidR="00B27CC0">
      <w:rPr>
        <w:rFonts w:ascii="Times New Roman" w:hAnsi="Times New Roman" w:cs="Times New Roman"/>
        <w:sz w:val="20"/>
        <w:szCs w:val="20"/>
      </w:rPr>
      <w:t xml:space="preserve">.21 </w:t>
    </w:r>
    <w:r w:rsidR="003A7EE4" w:rsidRPr="004176C7">
      <w:rPr>
        <w:rFonts w:ascii="Times New Roman" w:hAnsi="Times New Roman" w:cs="Times New Roman"/>
        <w:sz w:val="20"/>
        <w:szCs w:val="20"/>
      </w:rPr>
      <w:t>JPD</w:t>
    </w:r>
    <w:r w:rsidR="004176C7" w:rsidRPr="004176C7">
      <w:rPr>
        <w:rFonts w:ascii="Times New Roman" w:hAnsi="Times New Roman" w:cs="Times New Roman"/>
        <w:sz w:val="20"/>
        <w:szCs w:val="20"/>
      </w:rPr>
      <w:t>,</w:t>
    </w:r>
    <w:r w:rsidR="00456644">
      <w:rPr>
        <w:rFonts w:ascii="Times New Roman" w:hAnsi="Times New Roman" w:cs="Times New Roman"/>
        <w:sz w:val="20"/>
        <w:szCs w:val="20"/>
      </w:rPr>
      <w:t xml:space="preserve"> </w:t>
    </w:r>
    <w:r w:rsidR="003A7EE4" w:rsidRPr="004176C7">
      <w:rPr>
        <w:rFonts w:ascii="Times New Roman" w:hAnsi="Times New Roman" w:cs="Times New Roman"/>
        <w:sz w:val="20"/>
        <w:szCs w:val="20"/>
      </w:rPr>
      <w:t>MHG</w:t>
    </w:r>
    <w:r w:rsidR="00076B0A" w:rsidRPr="004176C7">
      <w:rPr>
        <w:rFonts w:ascii="Times New Roman" w:hAnsi="Times New Roman" w:cs="Times New Roman"/>
        <w:sz w:val="20"/>
        <w:szCs w:val="20"/>
      </w:rPr>
      <w:t xml:space="preserve">     </w:t>
    </w:r>
    <w:r w:rsidR="004073BC" w:rsidRPr="004073BC">
      <w:rPr>
        <w:rFonts w:ascii="Times New Roman" w:hAnsi="Times New Roman" w:cs="Times New Roman"/>
        <w:sz w:val="20"/>
        <w:szCs w:val="20"/>
      </w:rPr>
      <w:fldChar w:fldCharType="begin"/>
    </w:r>
    <w:r w:rsidR="004073BC" w:rsidRPr="004073BC">
      <w:rPr>
        <w:rFonts w:ascii="Times New Roman" w:hAnsi="Times New Roman" w:cs="Times New Roman"/>
        <w:sz w:val="20"/>
        <w:szCs w:val="20"/>
      </w:rPr>
      <w:instrText xml:space="preserve"> PAGE   \* MERGEFORMAT </w:instrText>
    </w:r>
    <w:r w:rsidR="004073BC" w:rsidRPr="004073BC">
      <w:rPr>
        <w:rFonts w:ascii="Times New Roman" w:hAnsi="Times New Roman" w:cs="Times New Roman"/>
        <w:sz w:val="20"/>
        <w:szCs w:val="20"/>
      </w:rPr>
      <w:fldChar w:fldCharType="separate"/>
    </w:r>
    <w:r w:rsidR="004073BC" w:rsidRPr="004073BC">
      <w:rPr>
        <w:rFonts w:ascii="Times New Roman" w:hAnsi="Times New Roman" w:cs="Times New Roman"/>
        <w:noProof/>
        <w:sz w:val="20"/>
        <w:szCs w:val="20"/>
      </w:rPr>
      <w:t>1</w:t>
    </w:r>
    <w:r w:rsidR="004073BC" w:rsidRPr="004073BC">
      <w:rPr>
        <w:rFonts w:ascii="Times New Roman" w:hAnsi="Times New Roman" w:cs="Times New Roman"/>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FF0A" w14:textId="77777777" w:rsidR="00DC59FA" w:rsidRDefault="00DC59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EF694" w14:textId="77777777" w:rsidR="002803F0" w:rsidRDefault="002803F0" w:rsidP="00F97CDF">
      <w:pPr>
        <w:spacing w:after="0" w:line="240" w:lineRule="auto"/>
      </w:pPr>
      <w:r>
        <w:separator/>
      </w:r>
    </w:p>
  </w:footnote>
  <w:footnote w:type="continuationSeparator" w:id="0">
    <w:p w14:paraId="4BB2B4C2" w14:textId="77777777" w:rsidR="002803F0" w:rsidRDefault="002803F0" w:rsidP="00F97C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1F72C" w14:textId="77777777" w:rsidR="00DC59FA" w:rsidRDefault="00DC59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175261545"/>
      <w:docPartObj>
        <w:docPartGallery w:val="Page Numbers (Top of Page)"/>
        <w:docPartUnique/>
      </w:docPartObj>
    </w:sdtPr>
    <w:sdtEndPr>
      <w:rPr>
        <w:noProof/>
      </w:rPr>
    </w:sdtEndPr>
    <w:sdtContent>
      <w:p w14:paraId="2E222025" w14:textId="2CE335F7" w:rsidR="003A7EE4" w:rsidRPr="00E874B2" w:rsidRDefault="004F1A3E">
        <w:pPr>
          <w:pStyle w:val="Header"/>
          <w:rPr>
            <w:rFonts w:ascii="Times New Roman" w:hAnsi="Times New Roman" w:cs="Times New Roman"/>
            <w:sz w:val="24"/>
            <w:szCs w:val="24"/>
          </w:rPr>
        </w:pPr>
        <w:r>
          <w:rPr>
            <w:rFonts w:ascii="Times New Roman" w:hAnsi="Times New Roman" w:cs="Times New Roman"/>
            <w:sz w:val="24"/>
            <w:szCs w:val="24"/>
          </w:rPr>
          <w:t xml:space="preserve">NMDOH- </w:t>
        </w:r>
        <w:r w:rsidR="003A7EE4" w:rsidRPr="00E874B2">
          <w:rPr>
            <w:rFonts w:ascii="Times New Roman" w:hAnsi="Times New Roman" w:cs="Times New Roman"/>
            <w:b/>
            <w:bCs/>
            <w:sz w:val="24"/>
            <w:szCs w:val="24"/>
          </w:rPr>
          <w:t>Suicide Prevention Resource Guide</w:t>
        </w:r>
        <w:r w:rsidR="003A7EE4" w:rsidRPr="00E874B2">
          <w:rPr>
            <w:rFonts w:ascii="Times New Roman" w:hAnsi="Times New Roman" w:cs="Times New Roman"/>
            <w:sz w:val="24"/>
            <w:szCs w:val="24"/>
          </w:rPr>
          <w:t xml:space="preserve"> </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363024546"/>
      <w:docPartObj>
        <w:docPartGallery w:val="Page Numbers (Top of Page)"/>
        <w:docPartUnique/>
      </w:docPartObj>
    </w:sdtPr>
    <w:sdtEndPr>
      <w:rPr>
        <w:noProof/>
      </w:rPr>
    </w:sdtEndPr>
    <w:sdtContent>
      <w:p w14:paraId="09BC151C" w14:textId="77777777" w:rsidR="00AF187C" w:rsidRPr="00E874B2" w:rsidRDefault="00AF187C" w:rsidP="00AF187C">
        <w:pPr>
          <w:pStyle w:val="Header"/>
          <w:rPr>
            <w:rFonts w:ascii="Times New Roman" w:hAnsi="Times New Roman" w:cs="Times New Roman"/>
            <w:sz w:val="24"/>
            <w:szCs w:val="24"/>
          </w:rPr>
        </w:pPr>
        <w:r w:rsidRPr="00E874B2">
          <w:rPr>
            <w:rFonts w:ascii="Times New Roman" w:hAnsi="Times New Roman" w:cs="Times New Roman"/>
            <w:b/>
            <w:bCs/>
            <w:sz w:val="24"/>
            <w:szCs w:val="24"/>
          </w:rPr>
          <w:t>Suicide Prevention Resource Guide</w:t>
        </w:r>
        <w:r w:rsidRPr="00E874B2">
          <w:rPr>
            <w:rFonts w:ascii="Times New Roman" w:hAnsi="Times New Roman" w:cs="Times New Roman"/>
            <w:sz w:val="24"/>
            <w:szCs w:val="24"/>
          </w:rPr>
          <w:t xml:space="preserve"> </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BB1386"/>
    <w:multiLevelType w:val="hybridMultilevel"/>
    <w:tmpl w:val="8500C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AD446D"/>
    <w:multiLevelType w:val="hybridMultilevel"/>
    <w:tmpl w:val="18FE3818"/>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M1MjYzMTU2NDE1NDBX0lEKTi0uzszPAykwNKkFAMvBC1ItAAAA"/>
  </w:docVars>
  <w:rsids>
    <w:rsidRoot w:val="00177759"/>
    <w:rsid w:val="00000D80"/>
    <w:rsid w:val="000039B6"/>
    <w:rsid w:val="00006E8F"/>
    <w:rsid w:val="000120DE"/>
    <w:rsid w:val="000207A5"/>
    <w:rsid w:val="000229DE"/>
    <w:rsid w:val="00023B3D"/>
    <w:rsid w:val="00046B62"/>
    <w:rsid w:val="00046E69"/>
    <w:rsid w:val="000470C7"/>
    <w:rsid w:val="00051FE5"/>
    <w:rsid w:val="000521A8"/>
    <w:rsid w:val="0005328F"/>
    <w:rsid w:val="000548D0"/>
    <w:rsid w:val="0005526C"/>
    <w:rsid w:val="00060205"/>
    <w:rsid w:val="00060943"/>
    <w:rsid w:val="00062E29"/>
    <w:rsid w:val="000677F5"/>
    <w:rsid w:val="000679EE"/>
    <w:rsid w:val="0007254D"/>
    <w:rsid w:val="000727D3"/>
    <w:rsid w:val="00073408"/>
    <w:rsid w:val="00075B6F"/>
    <w:rsid w:val="00076184"/>
    <w:rsid w:val="00076B0A"/>
    <w:rsid w:val="000773B3"/>
    <w:rsid w:val="00080ABE"/>
    <w:rsid w:val="00092328"/>
    <w:rsid w:val="00093142"/>
    <w:rsid w:val="00096F53"/>
    <w:rsid w:val="000A043B"/>
    <w:rsid w:val="000A06BF"/>
    <w:rsid w:val="000A1841"/>
    <w:rsid w:val="000A6C4E"/>
    <w:rsid w:val="000B0D5E"/>
    <w:rsid w:val="000B751F"/>
    <w:rsid w:val="000C033E"/>
    <w:rsid w:val="000D0185"/>
    <w:rsid w:val="000D460E"/>
    <w:rsid w:val="000E3EBF"/>
    <w:rsid w:val="000E45C3"/>
    <w:rsid w:val="000F2F95"/>
    <w:rsid w:val="00107D93"/>
    <w:rsid w:val="00111B05"/>
    <w:rsid w:val="0011391A"/>
    <w:rsid w:val="00115D2A"/>
    <w:rsid w:val="00120562"/>
    <w:rsid w:val="0012256C"/>
    <w:rsid w:val="00126287"/>
    <w:rsid w:val="00133659"/>
    <w:rsid w:val="00136085"/>
    <w:rsid w:val="001410C5"/>
    <w:rsid w:val="00147630"/>
    <w:rsid w:val="00151769"/>
    <w:rsid w:val="001620F9"/>
    <w:rsid w:val="00165738"/>
    <w:rsid w:val="001665B4"/>
    <w:rsid w:val="00177759"/>
    <w:rsid w:val="00180994"/>
    <w:rsid w:val="00181209"/>
    <w:rsid w:val="00186A71"/>
    <w:rsid w:val="00186AC8"/>
    <w:rsid w:val="0019524C"/>
    <w:rsid w:val="00195D71"/>
    <w:rsid w:val="001A59DB"/>
    <w:rsid w:val="001A6673"/>
    <w:rsid w:val="001B20AA"/>
    <w:rsid w:val="001B37EA"/>
    <w:rsid w:val="001B4010"/>
    <w:rsid w:val="001B672A"/>
    <w:rsid w:val="001C0E7F"/>
    <w:rsid w:val="001C1E7B"/>
    <w:rsid w:val="001F1F56"/>
    <w:rsid w:val="001F6A55"/>
    <w:rsid w:val="002011D1"/>
    <w:rsid w:val="00201AFE"/>
    <w:rsid w:val="002068EB"/>
    <w:rsid w:val="00212ED6"/>
    <w:rsid w:val="00214C84"/>
    <w:rsid w:val="00217BAA"/>
    <w:rsid w:val="00220A7E"/>
    <w:rsid w:val="00220FC0"/>
    <w:rsid w:val="00224703"/>
    <w:rsid w:val="0022556F"/>
    <w:rsid w:val="00231CE6"/>
    <w:rsid w:val="00234834"/>
    <w:rsid w:val="00235598"/>
    <w:rsid w:val="00236A82"/>
    <w:rsid w:val="002410AF"/>
    <w:rsid w:val="0024149C"/>
    <w:rsid w:val="002416BD"/>
    <w:rsid w:val="00242CEF"/>
    <w:rsid w:val="002473BE"/>
    <w:rsid w:val="00262227"/>
    <w:rsid w:val="002635E2"/>
    <w:rsid w:val="002663CD"/>
    <w:rsid w:val="0026672E"/>
    <w:rsid w:val="002674E9"/>
    <w:rsid w:val="00270426"/>
    <w:rsid w:val="00272E05"/>
    <w:rsid w:val="00273427"/>
    <w:rsid w:val="00273ECA"/>
    <w:rsid w:val="002803F0"/>
    <w:rsid w:val="00280584"/>
    <w:rsid w:val="00280A5B"/>
    <w:rsid w:val="0028469B"/>
    <w:rsid w:val="00285B02"/>
    <w:rsid w:val="00285C88"/>
    <w:rsid w:val="00290F62"/>
    <w:rsid w:val="00291741"/>
    <w:rsid w:val="00291F04"/>
    <w:rsid w:val="002960BA"/>
    <w:rsid w:val="00297CC0"/>
    <w:rsid w:val="002A050B"/>
    <w:rsid w:val="002A1D9D"/>
    <w:rsid w:val="002A578C"/>
    <w:rsid w:val="002A7BAD"/>
    <w:rsid w:val="002B468A"/>
    <w:rsid w:val="002B6226"/>
    <w:rsid w:val="002D146C"/>
    <w:rsid w:val="002D1D86"/>
    <w:rsid w:val="002D3820"/>
    <w:rsid w:val="002D7C09"/>
    <w:rsid w:val="002E51A1"/>
    <w:rsid w:val="003005AF"/>
    <w:rsid w:val="00301715"/>
    <w:rsid w:val="00317F46"/>
    <w:rsid w:val="003207B3"/>
    <w:rsid w:val="00321430"/>
    <w:rsid w:val="003246D6"/>
    <w:rsid w:val="00325CC9"/>
    <w:rsid w:val="00335564"/>
    <w:rsid w:val="003379E1"/>
    <w:rsid w:val="003429AE"/>
    <w:rsid w:val="00343181"/>
    <w:rsid w:val="00345ED8"/>
    <w:rsid w:val="00347774"/>
    <w:rsid w:val="00353CEB"/>
    <w:rsid w:val="00354510"/>
    <w:rsid w:val="003633C5"/>
    <w:rsid w:val="00363E9A"/>
    <w:rsid w:val="00364A3A"/>
    <w:rsid w:val="00364C0A"/>
    <w:rsid w:val="003678C4"/>
    <w:rsid w:val="00371864"/>
    <w:rsid w:val="00372143"/>
    <w:rsid w:val="00377387"/>
    <w:rsid w:val="00381BF3"/>
    <w:rsid w:val="00384DB9"/>
    <w:rsid w:val="003860B0"/>
    <w:rsid w:val="00392C1C"/>
    <w:rsid w:val="003A2D99"/>
    <w:rsid w:val="003A4101"/>
    <w:rsid w:val="003A5CC2"/>
    <w:rsid w:val="003A6A9B"/>
    <w:rsid w:val="003A7EE4"/>
    <w:rsid w:val="003B0994"/>
    <w:rsid w:val="003B215A"/>
    <w:rsid w:val="003B28A1"/>
    <w:rsid w:val="003B28F1"/>
    <w:rsid w:val="003B630E"/>
    <w:rsid w:val="003C72C0"/>
    <w:rsid w:val="003D04B3"/>
    <w:rsid w:val="003E04C9"/>
    <w:rsid w:val="003E3DD2"/>
    <w:rsid w:val="003F182B"/>
    <w:rsid w:val="004073BC"/>
    <w:rsid w:val="00407ABD"/>
    <w:rsid w:val="00417080"/>
    <w:rsid w:val="004176C7"/>
    <w:rsid w:val="00420535"/>
    <w:rsid w:val="00421331"/>
    <w:rsid w:val="00427499"/>
    <w:rsid w:val="0043357C"/>
    <w:rsid w:val="00447D23"/>
    <w:rsid w:val="00450BF1"/>
    <w:rsid w:val="00456644"/>
    <w:rsid w:val="0045773D"/>
    <w:rsid w:val="0046517D"/>
    <w:rsid w:val="00465464"/>
    <w:rsid w:val="00466503"/>
    <w:rsid w:val="00471752"/>
    <w:rsid w:val="0047182C"/>
    <w:rsid w:val="00474795"/>
    <w:rsid w:val="00474EB4"/>
    <w:rsid w:val="0048145B"/>
    <w:rsid w:val="00481F63"/>
    <w:rsid w:val="00483CE8"/>
    <w:rsid w:val="00484D8C"/>
    <w:rsid w:val="00485DA0"/>
    <w:rsid w:val="004862E9"/>
    <w:rsid w:val="00487343"/>
    <w:rsid w:val="00490D43"/>
    <w:rsid w:val="00494EE0"/>
    <w:rsid w:val="004A0FCB"/>
    <w:rsid w:val="004A6FFD"/>
    <w:rsid w:val="004A7C94"/>
    <w:rsid w:val="004C1154"/>
    <w:rsid w:val="004D05BE"/>
    <w:rsid w:val="004D75D8"/>
    <w:rsid w:val="004E22A7"/>
    <w:rsid w:val="004E72D4"/>
    <w:rsid w:val="004F1A3E"/>
    <w:rsid w:val="004F56F9"/>
    <w:rsid w:val="0050202E"/>
    <w:rsid w:val="00505CAC"/>
    <w:rsid w:val="00511535"/>
    <w:rsid w:val="00511E10"/>
    <w:rsid w:val="00517E03"/>
    <w:rsid w:val="00534C94"/>
    <w:rsid w:val="00551AD0"/>
    <w:rsid w:val="00553558"/>
    <w:rsid w:val="005571CD"/>
    <w:rsid w:val="00571581"/>
    <w:rsid w:val="00572D62"/>
    <w:rsid w:val="00582EB9"/>
    <w:rsid w:val="00585243"/>
    <w:rsid w:val="005852D7"/>
    <w:rsid w:val="00587E96"/>
    <w:rsid w:val="00595691"/>
    <w:rsid w:val="00596171"/>
    <w:rsid w:val="00596431"/>
    <w:rsid w:val="00597CBE"/>
    <w:rsid w:val="005A03FE"/>
    <w:rsid w:val="005A1523"/>
    <w:rsid w:val="005A7822"/>
    <w:rsid w:val="005B12F4"/>
    <w:rsid w:val="005B16FD"/>
    <w:rsid w:val="005C02CB"/>
    <w:rsid w:val="005C0B4C"/>
    <w:rsid w:val="005D5984"/>
    <w:rsid w:val="005E1EC5"/>
    <w:rsid w:val="005E3B51"/>
    <w:rsid w:val="005E682D"/>
    <w:rsid w:val="005F1D5E"/>
    <w:rsid w:val="005F65B1"/>
    <w:rsid w:val="005F6771"/>
    <w:rsid w:val="005F7C7B"/>
    <w:rsid w:val="006038CE"/>
    <w:rsid w:val="00612C0A"/>
    <w:rsid w:val="006155E1"/>
    <w:rsid w:val="00616426"/>
    <w:rsid w:val="006172D2"/>
    <w:rsid w:val="00617530"/>
    <w:rsid w:val="00620BE0"/>
    <w:rsid w:val="00632536"/>
    <w:rsid w:val="00634E33"/>
    <w:rsid w:val="00635B68"/>
    <w:rsid w:val="0064707A"/>
    <w:rsid w:val="00660354"/>
    <w:rsid w:val="00660DE0"/>
    <w:rsid w:val="00660E45"/>
    <w:rsid w:val="006730CC"/>
    <w:rsid w:val="0067462D"/>
    <w:rsid w:val="006857FF"/>
    <w:rsid w:val="00687D46"/>
    <w:rsid w:val="00692F27"/>
    <w:rsid w:val="006A1E97"/>
    <w:rsid w:val="006A4271"/>
    <w:rsid w:val="006B13D2"/>
    <w:rsid w:val="006C607E"/>
    <w:rsid w:val="006D3D43"/>
    <w:rsid w:val="006D5DA8"/>
    <w:rsid w:val="006D6F83"/>
    <w:rsid w:val="006E18B9"/>
    <w:rsid w:val="006E1D80"/>
    <w:rsid w:val="006F1023"/>
    <w:rsid w:val="006F6AE5"/>
    <w:rsid w:val="00702D7A"/>
    <w:rsid w:val="007058DA"/>
    <w:rsid w:val="00707461"/>
    <w:rsid w:val="0071262A"/>
    <w:rsid w:val="00714FA3"/>
    <w:rsid w:val="00716272"/>
    <w:rsid w:val="007162D1"/>
    <w:rsid w:val="00716A03"/>
    <w:rsid w:val="00724A5F"/>
    <w:rsid w:val="0072541E"/>
    <w:rsid w:val="0072611C"/>
    <w:rsid w:val="00727776"/>
    <w:rsid w:val="00731847"/>
    <w:rsid w:val="0073196A"/>
    <w:rsid w:val="007335E3"/>
    <w:rsid w:val="00734CC8"/>
    <w:rsid w:val="00742FFA"/>
    <w:rsid w:val="007434D5"/>
    <w:rsid w:val="00750720"/>
    <w:rsid w:val="007539BE"/>
    <w:rsid w:val="007561EA"/>
    <w:rsid w:val="00761B03"/>
    <w:rsid w:val="00767849"/>
    <w:rsid w:val="00767A1A"/>
    <w:rsid w:val="00776B3D"/>
    <w:rsid w:val="00777076"/>
    <w:rsid w:val="007803C4"/>
    <w:rsid w:val="00787F97"/>
    <w:rsid w:val="00796470"/>
    <w:rsid w:val="007A00F2"/>
    <w:rsid w:val="007A62DF"/>
    <w:rsid w:val="007B2453"/>
    <w:rsid w:val="007B6575"/>
    <w:rsid w:val="007C0DA2"/>
    <w:rsid w:val="007C1772"/>
    <w:rsid w:val="007C1D4E"/>
    <w:rsid w:val="007C316E"/>
    <w:rsid w:val="007D7114"/>
    <w:rsid w:val="007E1D83"/>
    <w:rsid w:val="007E2722"/>
    <w:rsid w:val="007E738A"/>
    <w:rsid w:val="007F6A0F"/>
    <w:rsid w:val="007F7CFB"/>
    <w:rsid w:val="00801DF9"/>
    <w:rsid w:val="00804DFE"/>
    <w:rsid w:val="00811D9F"/>
    <w:rsid w:val="008134A5"/>
    <w:rsid w:val="008165CA"/>
    <w:rsid w:val="00816A4F"/>
    <w:rsid w:val="00821616"/>
    <w:rsid w:val="00833274"/>
    <w:rsid w:val="0083557A"/>
    <w:rsid w:val="00843C0F"/>
    <w:rsid w:val="0084481C"/>
    <w:rsid w:val="008469CC"/>
    <w:rsid w:val="0086367C"/>
    <w:rsid w:val="00864CB2"/>
    <w:rsid w:val="008712A1"/>
    <w:rsid w:val="008755D4"/>
    <w:rsid w:val="00876860"/>
    <w:rsid w:val="00887982"/>
    <w:rsid w:val="00892528"/>
    <w:rsid w:val="0089421E"/>
    <w:rsid w:val="0089799F"/>
    <w:rsid w:val="008A2511"/>
    <w:rsid w:val="008B58DF"/>
    <w:rsid w:val="008C4DB9"/>
    <w:rsid w:val="008C644B"/>
    <w:rsid w:val="008D006C"/>
    <w:rsid w:val="008D198D"/>
    <w:rsid w:val="008E1C2B"/>
    <w:rsid w:val="008E4C32"/>
    <w:rsid w:val="008E7DF6"/>
    <w:rsid w:val="008F0867"/>
    <w:rsid w:val="008F1C37"/>
    <w:rsid w:val="008F5BDB"/>
    <w:rsid w:val="00901769"/>
    <w:rsid w:val="009060F5"/>
    <w:rsid w:val="00915ACC"/>
    <w:rsid w:val="00930F1B"/>
    <w:rsid w:val="00940344"/>
    <w:rsid w:val="009418E3"/>
    <w:rsid w:val="00942DB4"/>
    <w:rsid w:val="00942E69"/>
    <w:rsid w:val="009514C4"/>
    <w:rsid w:val="0095254B"/>
    <w:rsid w:val="0095283E"/>
    <w:rsid w:val="009573C9"/>
    <w:rsid w:val="009575D2"/>
    <w:rsid w:val="009576D6"/>
    <w:rsid w:val="00961999"/>
    <w:rsid w:val="00971DD6"/>
    <w:rsid w:val="00971EE4"/>
    <w:rsid w:val="0098265B"/>
    <w:rsid w:val="009841CB"/>
    <w:rsid w:val="00987AE6"/>
    <w:rsid w:val="009A1B92"/>
    <w:rsid w:val="009A6472"/>
    <w:rsid w:val="009B4F96"/>
    <w:rsid w:val="009B5938"/>
    <w:rsid w:val="009C440F"/>
    <w:rsid w:val="009C54D4"/>
    <w:rsid w:val="009C7A17"/>
    <w:rsid w:val="009D0EC9"/>
    <w:rsid w:val="009D3B5E"/>
    <w:rsid w:val="009D536A"/>
    <w:rsid w:val="009D64CD"/>
    <w:rsid w:val="009E4CC4"/>
    <w:rsid w:val="009E5C17"/>
    <w:rsid w:val="009E659B"/>
    <w:rsid w:val="009F0BEF"/>
    <w:rsid w:val="009F7514"/>
    <w:rsid w:val="00A123FF"/>
    <w:rsid w:val="00A16091"/>
    <w:rsid w:val="00A1614D"/>
    <w:rsid w:val="00A234AE"/>
    <w:rsid w:val="00A24A13"/>
    <w:rsid w:val="00A31813"/>
    <w:rsid w:val="00A32AF5"/>
    <w:rsid w:val="00A35762"/>
    <w:rsid w:val="00A35D16"/>
    <w:rsid w:val="00A433CC"/>
    <w:rsid w:val="00A509C7"/>
    <w:rsid w:val="00A51B29"/>
    <w:rsid w:val="00A5639F"/>
    <w:rsid w:val="00A66A69"/>
    <w:rsid w:val="00A708B7"/>
    <w:rsid w:val="00A71ACC"/>
    <w:rsid w:val="00A91B44"/>
    <w:rsid w:val="00A934A4"/>
    <w:rsid w:val="00A93C43"/>
    <w:rsid w:val="00AA040F"/>
    <w:rsid w:val="00AA148B"/>
    <w:rsid w:val="00AA2C8D"/>
    <w:rsid w:val="00AA5314"/>
    <w:rsid w:val="00AA7138"/>
    <w:rsid w:val="00AB0F11"/>
    <w:rsid w:val="00AB2DE4"/>
    <w:rsid w:val="00AC095D"/>
    <w:rsid w:val="00AE0B12"/>
    <w:rsid w:val="00AF187C"/>
    <w:rsid w:val="00B0509D"/>
    <w:rsid w:val="00B0709C"/>
    <w:rsid w:val="00B10FA6"/>
    <w:rsid w:val="00B1220D"/>
    <w:rsid w:val="00B15C61"/>
    <w:rsid w:val="00B17CA8"/>
    <w:rsid w:val="00B26D6D"/>
    <w:rsid w:val="00B27849"/>
    <w:rsid w:val="00B27CC0"/>
    <w:rsid w:val="00B35023"/>
    <w:rsid w:val="00B36A96"/>
    <w:rsid w:val="00B423C7"/>
    <w:rsid w:val="00B4536B"/>
    <w:rsid w:val="00B50CBB"/>
    <w:rsid w:val="00B535F4"/>
    <w:rsid w:val="00B54C57"/>
    <w:rsid w:val="00B56DC9"/>
    <w:rsid w:val="00B63999"/>
    <w:rsid w:val="00B63C72"/>
    <w:rsid w:val="00B63E36"/>
    <w:rsid w:val="00B67BEE"/>
    <w:rsid w:val="00B703C4"/>
    <w:rsid w:val="00B74197"/>
    <w:rsid w:val="00B74922"/>
    <w:rsid w:val="00B75631"/>
    <w:rsid w:val="00B843E7"/>
    <w:rsid w:val="00B9021F"/>
    <w:rsid w:val="00B9161E"/>
    <w:rsid w:val="00B91CD7"/>
    <w:rsid w:val="00B96C3B"/>
    <w:rsid w:val="00BA1F33"/>
    <w:rsid w:val="00BA4508"/>
    <w:rsid w:val="00BA5EF8"/>
    <w:rsid w:val="00BB6D20"/>
    <w:rsid w:val="00BC1198"/>
    <w:rsid w:val="00BC14E9"/>
    <w:rsid w:val="00BC18E5"/>
    <w:rsid w:val="00BC6A61"/>
    <w:rsid w:val="00BC77CA"/>
    <w:rsid w:val="00BD16C1"/>
    <w:rsid w:val="00BD1DE2"/>
    <w:rsid w:val="00BD2E16"/>
    <w:rsid w:val="00BD4FE7"/>
    <w:rsid w:val="00BD7CFF"/>
    <w:rsid w:val="00BE25AA"/>
    <w:rsid w:val="00BE60B3"/>
    <w:rsid w:val="00BE65E4"/>
    <w:rsid w:val="00BF08CA"/>
    <w:rsid w:val="00BF49FA"/>
    <w:rsid w:val="00BF7EDD"/>
    <w:rsid w:val="00C03352"/>
    <w:rsid w:val="00C07291"/>
    <w:rsid w:val="00C11A6D"/>
    <w:rsid w:val="00C14891"/>
    <w:rsid w:val="00C24B07"/>
    <w:rsid w:val="00C266D1"/>
    <w:rsid w:val="00C46714"/>
    <w:rsid w:val="00C4777B"/>
    <w:rsid w:val="00C526F4"/>
    <w:rsid w:val="00C52A1B"/>
    <w:rsid w:val="00C62EC2"/>
    <w:rsid w:val="00C64C3D"/>
    <w:rsid w:val="00C733CC"/>
    <w:rsid w:val="00C827B3"/>
    <w:rsid w:val="00C94B7B"/>
    <w:rsid w:val="00C96AE1"/>
    <w:rsid w:val="00C975C2"/>
    <w:rsid w:val="00CA09FE"/>
    <w:rsid w:val="00CA7EC2"/>
    <w:rsid w:val="00CB1B05"/>
    <w:rsid w:val="00CB3E1F"/>
    <w:rsid w:val="00CD0875"/>
    <w:rsid w:val="00CD5551"/>
    <w:rsid w:val="00CD6737"/>
    <w:rsid w:val="00CE7508"/>
    <w:rsid w:val="00CE7782"/>
    <w:rsid w:val="00CF32FE"/>
    <w:rsid w:val="00CF5389"/>
    <w:rsid w:val="00D16021"/>
    <w:rsid w:val="00D1746B"/>
    <w:rsid w:val="00D22947"/>
    <w:rsid w:val="00D2332C"/>
    <w:rsid w:val="00D3039B"/>
    <w:rsid w:val="00D3110F"/>
    <w:rsid w:val="00D35643"/>
    <w:rsid w:val="00D40D09"/>
    <w:rsid w:val="00D458D7"/>
    <w:rsid w:val="00D529B3"/>
    <w:rsid w:val="00D66A39"/>
    <w:rsid w:val="00D90A0C"/>
    <w:rsid w:val="00D940DA"/>
    <w:rsid w:val="00DA24E5"/>
    <w:rsid w:val="00DB09A9"/>
    <w:rsid w:val="00DB4A7D"/>
    <w:rsid w:val="00DC2356"/>
    <w:rsid w:val="00DC59FA"/>
    <w:rsid w:val="00DD32B7"/>
    <w:rsid w:val="00DE3719"/>
    <w:rsid w:val="00DE4725"/>
    <w:rsid w:val="00DE54DA"/>
    <w:rsid w:val="00DF3115"/>
    <w:rsid w:val="00DF5A8E"/>
    <w:rsid w:val="00DF5FDE"/>
    <w:rsid w:val="00DF7CEA"/>
    <w:rsid w:val="00DF7F10"/>
    <w:rsid w:val="00E13F05"/>
    <w:rsid w:val="00E2623F"/>
    <w:rsid w:val="00E35C52"/>
    <w:rsid w:val="00E369BF"/>
    <w:rsid w:val="00E37D5A"/>
    <w:rsid w:val="00E53E02"/>
    <w:rsid w:val="00E54CB1"/>
    <w:rsid w:val="00E8015B"/>
    <w:rsid w:val="00E83106"/>
    <w:rsid w:val="00E874B2"/>
    <w:rsid w:val="00E90E97"/>
    <w:rsid w:val="00E95545"/>
    <w:rsid w:val="00E97235"/>
    <w:rsid w:val="00E978B6"/>
    <w:rsid w:val="00EA35BF"/>
    <w:rsid w:val="00EA4283"/>
    <w:rsid w:val="00EA6412"/>
    <w:rsid w:val="00EA7C2A"/>
    <w:rsid w:val="00EB21BA"/>
    <w:rsid w:val="00EB2A94"/>
    <w:rsid w:val="00EB5EFB"/>
    <w:rsid w:val="00EC1BCD"/>
    <w:rsid w:val="00EC4D04"/>
    <w:rsid w:val="00ED2143"/>
    <w:rsid w:val="00ED7DEB"/>
    <w:rsid w:val="00EE3CD1"/>
    <w:rsid w:val="00EF6CB5"/>
    <w:rsid w:val="00EF7CEE"/>
    <w:rsid w:val="00F04BB9"/>
    <w:rsid w:val="00F05569"/>
    <w:rsid w:val="00F07DC7"/>
    <w:rsid w:val="00F10F53"/>
    <w:rsid w:val="00F1326F"/>
    <w:rsid w:val="00F24050"/>
    <w:rsid w:val="00F26F67"/>
    <w:rsid w:val="00F27DC1"/>
    <w:rsid w:val="00F32477"/>
    <w:rsid w:val="00F36C34"/>
    <w:rsid w:val="00F4032D"/>
    <w:rsid w:val="00F502EF"/>
    <w:rsid w:val="00F54199"/>
    <w:rsid w:val="00F650BD"/>
    <w:rsid w:val="00F717FB"/>
    <w:rsid w:val="00F739A6"/>
    <w:rsid w:val="00F73A28"/>
    <w:rsid w:val="00F73B01"/>
    <w:rsid w:val="00F7502E"/>
    <w:rsid w:val="00F8060E"/>
    <w:rsid w:val="00F83614"/>
    <w:rsid w:val="00F840EB"/>
    <w:rsid w:val="00F96F44"/>
    <w:rsid w:val="00F97CDF"/>
    <w:rsid w:val="00FA24E5"/>
    <w:rsid w:val="00FA3D12"/>
    <w:rsid w:val="00FA7873"/>
    <w:rsid w:val="00FB1E11"/>
    <w:rsid w:val="00FC336F"/>
    <w:rsid w:val="00FD2541"/>
    <w:rsid w:val="00FD6CF1"/>
    <w:rsid w:val="00FE0048"/>
    <w:rsid w:val="00FE1402"/>
    <w:rsid w:val="00FE1B1C"/>
    <w:rsid w:val="00FE3F44"/>
    <w:rsid w:val="00FE7A3D"/>
    <w:rsid w:val="00FF01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DADA9D"/>
  <w15:chartTrackingRefBased/>
  <w15:docId w15:val="{B0E465B9-0EE8-4CF0-9CA9-5281E7176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994"/>
  </w:style>
  <w:style w:type="paragraph" w:styleId="Heading3">
    <w:name w:val="heading 3"/>
    <w:basedOn w:val="Normal"/>
    <w:link w:val="Heading3Char"/>
    <w:uiPriority w:val="9"/>
    <w:semiHidden/>
    <w:unhideWhenUsed/>
    <w:qFormat/>
    <w:rsid w:val="0019524C"/>
    <w:pPr>
      <w:spacing w:before="100" w:beforeAutospacing="1" w:after="100" w:afterAutospacing="1" w:line="240" w:lineRule="auto"/>
      <w:outlineLvl w:val="2"/>
    </w:pPr>
    <w:rPr>
      <w:rFonts w:ascii="Calibri" w:hAnsi="Calibri" w:cs="Calibr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809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80994"/>
    <w:rPr>
      <w:color w:val="0563C1" w:themeColor="hyperlink"/>
      <w:u w:val="single"/>
    </w:rPr>
  </w:style>
  <w:style w:type="character" w:styleId="UnresolvedMention">
    <w:name w:val="Unresolved Mention"/>
    <w:basedOn w:val="DefaultParagraphFont"/>
    <w:uiPriority w:val="99"/>
    <w:semiHidden/>
    <w:unhideWhenUsed/>
    <w:rsid w:val="00180994"/>
    <w:rPr>
      <w:color w:val="605E5C"/>
      <w:shd w:val="clear" w:color="auto" w:fill="E1DFDD"/>
    </w:rPr>
  </w:style>
  <w:style w:type="paragraph" w:styleId="Header">
    <w:name w:val="header"/>
    <w:basedOn w:val="Normal"/>
    <w:link w:val="HeaderChar"/>
    <w:uiPriority w:val="99"/>
    <w:unhideWhenUsed/>
    <w:rsid w:val="00F97C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7CDF"/>
  </w:style>
  <w:style w:type="paragraph" w:styleId="Footer">
    <w:name w:val="footer"/>
    <w:basedOn w:val="Normal"/>
    <w:link w:val="FooterChar"/>
    <w:uiPriority w:val="99"/>
    <w:unhideWhenUsed/>
    <w:rsid w:val="00F97C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7CDF"/>
  </w:style>
  <w:style w:type="paragraph" w:styleId="BalloonText">
    <w:name w:val="Balloon Text"/>
    <w:basedOn w:val="Normal"/>
    <w:link w:val="BalloonTextChar"/>
    <w:uiPriority w:val="99"/>
    <w:semiHidden/>
    <w:unhideWhenUsed/>
    <w:rsid w:val="00A934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4A4"/>
    <w:rPr>
      <w:rFonts w:ascii="Segoe UI" w:hAnsi="Segoe UI" w:cs="Segoe UI"/>
      <w:sz w:val="18"/>
      <w:szCs w:val="18"/>
    </w:rPr>
  </w:style>
  <w:style w:type="character" w:styleId="FollowedHyperlink">
    <w:name w:val="FollowedHyperlink"/>
    <w:basedOn w:val="DefaultParagraphFont"/>
    <w:uiPriority w:val="99"/>
    <w:semiHidden/>
    <w:unhideWhenUsed/>
    <w:rsid w:val="003678C4"/>
    <w:rPr>
      <w:color w:val="954F72" w:themeColor="followedHyperlink"/>
      <w:u w:val="single"/>
    </w:rPr>
  </w:style>
  <w:style w:type="table" w:styleId="PlainTable5">
    <w:name w:val="Plain Table 5"/>
    <w:basedOn w:val="TableNormal"/>
    <w:uiPriority w:val="45"/>
    <w:rsid w:val="00B423C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423C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B423C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224703"/>
    <w:rPr>
      <w:sz w:val="16"/>
      <w:szCs w:val="16"/>
    </w:rPr>
  </w:style>
  <w:style w:type="paragraph" w:styleId="CommentText">
    <w:name w:val="annotation text"/>
    <w:basedOn w:val="Normal"/>
    <w:link w:val="CommentTextChar"/>
    <w:uiPriority w:val="99"/>
    <w:unhideWhenUsed/>
    <w:rsid w:val="00224703"/>
    <w:pPr>
      <w:spacing w:line="240" w:lineRule="auto"/>
    </w:pPr>
    <w:rPr>
      <w:sz w:val="20"/>
      <w:szCs w:val="20"/>
    </w:rPr>
  </w:style>
  <w:style w:type="character" w:customStyle="1" w:styleId="CommentTextChar">
    <w:name w:val="Comment Text Char"/>
    <w:basedOn w:val="DefaultParagraphFont"/>
    <w:link w:val="CommentText"/>
    <w:uiPriority w:val="99"/>
    <w:rsid w:val="00224703"/>
    <w:rPr>
      <w:sz w:val="20"/>
      <w:szCs w:val="20"/>
    </w:rPr>
  </w:style>
  <w:style w:type="paragraph" w:styleId="CommentSubject">
    <w:name w:val="annotation subject"/>
    <w:basedOn w:val="CommentText"/>
    <w:next w:val="CommentText"/>
    <w:link w:val="CommentSubjectChar"/>
    <w:uiPriority w:val="99"/>
    <w:semiHidden/>
    <w:unhideWhenUsed/>
    <w:rsid w:val="00224703"/>
    <w:rPr>
      <w:b/>
      <w:bCs/>
    </w:rPr>
  </w:style>
  <w:style w:type="character" w:customStyle="1" w:styleId="CommentSubjectChar">
    <w:name w:val="Comment Subject Char"/>
    <w:basedOn w:val="CommentTextChar"/>
    <w:link w:val="CommentSubject"/>
    <w:uiPriority w:val="99"/>
    <w:semiHidden/>
    <w:rsid w:val="00224703"/>
    <w:rPr>
      <w:b/>
      <w:bCs/>
      <w:sz w:val="20"/>
      <w:szCs w:val="20"/>
    </w:rPr>
  </w:style>
  <w:style w:type="paragraph" w:styleId="Revision">
    <w:name w:val="Revision"/>
    <w:hidden/>
    <w:uiPriority w:val="99"/>
    <w:semiHidden/>
    <w:rsid w:val="006A1E97"/>
    <w:pPr>
      <w:spacing w:after="0" w:line="240" w:lineRule="auto"/>
    </w:pPr>
  </w:style>
  <w:style w:type="paragraph" w:styleId="ListParagraph">
    <w:name w:val="List Paragraph"/>
    <w:basedOn w:val="Normal"/>
    <w:uiPriority w:val="34"/>
    <w:qFormat/>
    <w:rsid w:val="00CF5389"/>
    <w:pPr>
      <w:ind w:left="720"/>
      <w:contextualSpacing/>
    </w:pPr>
  </w:style>
  <w:style w:type="character" w:customStyle="1" w:styleId="Heading3Char">
    <w:name w:val="Heading 3 Char"/>
    <w:basedOn w:val="DefaultParagraphFont"/>
    <w:link w:val="Heading3"/>
    <w:uiPriority w:val="9"/>
    <w:semiHidden/>
    <w:rsid w:val="0019524C"/>
    <w:rPr>
      <w:rFonts w:ascii="Calibri" w:hAnsi="Calibri" w:cs="Calibri"/>
      <w:b/>
      <w:bCs/>
      <w:sz w:val="27"/>
      <w:szCs w:val="27"/>
    </w:rPr>
  </w:style>
  <w:style w:type="paragraph" w:styleId="NoSpacing">
    <w:name w:val="No Spacing"/>
    <w:basedOn w:val="Normal"/>
    <w:uiPriority w:val="1"/>
    <w:qFormat/>
    <w:rsid w:val="0019524C"/>
    <w:pPr>
      <w:spacing w:before="100" w:beforeAutospacing="1" w:after="100" w:afterAutospacing="1" w:line="240" w:lineRule="auto"/>
    </w:pPr>
    <w:rPr>
      <w:rFonts w:ascii="Calibri" w:hAnsi="Calibri" w:cs="Calibri"/>
    </w:rPr>
  </w:style>
  <w:style w:type="character" w:customStyle="1" w:styleId="apple-converted-space">
    <w:name w:val="apple-converted-space"/>
    <w:basedOn w:val="DefaultParagraphFont"/>
    <w:rsid w:val="0019524C"/>
  </w:style>
  <w:style w:type="paragraph" w:styleId="PlainText">
    <w:name w:val="Plain Text"/>
    <w:basedOn w:val="Normal"/>
    <w:link w:val="PlainTextChar"/>
    <w:uiPriority w:val="99"/>
    <w:semiHidden/>
    <w:unhideWhenUsed/>
    <w:rsid w:val="0045664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56644"/>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356236">
      <w:bodyDiv w:val="1"/>
      <w:marLeft w:val="0"/>
      <w:marRight w:val="0"/>
      <w:marTop w:val="0"/>
      <w:marBottom w:val="0"/>
      <w:divBdr>
        <w:top w:val="none" w:sz="0" w:space="0" w:color="auto"/>
        <w:left w:val="none" w:sz="0" w:space="0" w:color="auto"/>
        <w:bottom w:val="none" w:sz="0" w:space="0" w:color="auto"/>
        <w:right w:val="none" w:sz="0" w:space="0" w:color="auto"/>
      </w:divBdr>
    </w:div>
    <w:div w:id="1088499788">
      <w:bodyDiv w:val="1"/>
      <w:marLeft w:val="0"/>
      <w:marRight w:val="0"/>
      <w:marTop w:val="0"/>
      <w:marBottom w:val="0"/>
      <w:divBdr>
        <w:top w:val="none" w:sz="0" w:space="0" w:color="auto"/>
        <w:left w:val="none" w:sz="0" w:space="0" w:color="auto"/>
        <w:bottom w:val="none" w:sz="0" w:space="0" w:color="auto"/>
        <w:right w:val="none" w:sz="0" w:space="0" w:color="auto"/>
      </w:divBdr>
    </w:div>
    <w:div w:id="1220439035">
      <w:bodyDiv w:val="1"/>
      <w:marLeft w:val="0"/>
      <w:marRight w:val="0"/>
      <w:marTop w:val="0"/>
      <w:marBottom w:val="0"/>
      <w:divBdr>
        <w:top w:val="none" w:sz="0" w:space="0" w:color="auto"/>
        <w:left w:val="none" w:sz="0" w:space="0" w:color="auto"/>
        <w:bottom w:val="none" w:sz="0" w:space="0" w:color="auto"/>
        <w:right w:val="none" w:sz="0" w:space="0" w:color="auto"/>
      </w:divBdr>
    </w:div>
    <w:div w:id="1565869289">
      <w:bodyDiv w:val="1"/>
      <w:marLeft w:val="0"/>
      <w:marRight w:val="0"/>
      <w:marTop w:val="0"/>
      <w:marBottom w:val="0"/>
      <w:divBdr>
        <w:top w:val="none" w:sz="0" w:space="0" w:color="auto"/>
        <w:left w:val="none" w:sz="0" w:space="0" w:color="auto"/>
        <w:bottom w:val="none" w:sz="0" w:space="0" w:color="auto"/>
        <w:right w:val="none" w:sz="0" w:space="0" w:color="auto"/>
      </w:divBdr>
    </w:div>
    <w:div w:id="1679118791">
      <w:bodyDiv w:val="1"/>
      <w:marLeft w:val="0"/>
      <w:marRight w:val="0"/>
      <w:marTop w:val="0"/>
      <w:marBottom w:val="0"/>
      <w:divBdr>
        <w:top w:val="none" w:sz="0" w:space="0" w:color="auto"/>
        <w:left w:val="none" w:sz="0" w:space="0" w:color="auto"/>
        <w:bottom w:val="none" w:sz="0" w:space="0" w:color="auto"/>
        <w:right w:val="none" w:sz="0" w:space="0" w:color="auto"/>
      </w:divBdr>
    </w:div>
    <w:div w:id="1715961734">
      <w:bodyDiv w:val="1"/>
      <w:marLeft w:val="0"/>
      <w:marRight w:val="0"/>
      <w:marTop w:val="0"/>
      <w:marBottom w:val="0"/>
      <w:divBdr>
        <w:top w:val="none" w:sz="0" w:space="0" w:color="auto"/>
        <w:left w:val="none" w:sz="0" w:space="0" w:color="auto"/>
        <w:bottom w:val="none" w:sz="0" w:space="0" w:color="auto"/>
        <w:right w:val="none" w:sz="0" w:space="0" w:color="auto"/>
      </w:divBdr>
    </w:div>
    <w:div w:id="1729835350">
      <w:bodyDiv w:val="1"/>
      <w:marLeft w:val="0"/>
      <w:marRight w:val="0"/>
      <w:marTop w:val="0"/>
      <w:marBottom w:val="0"/>
      <w:divBdr>
        <w:top w:val="none" w:sz="0" w:space="0" w:color="auto"/>
        <w:left w:val="none" w:sz="0" w:space="0" w:color="auto"/>
        <w:bottom w:val="none" w:sz="0" w:space="0" w:color="auto"/>
        <w:right w:val="none" w:sz="0" w:space="0" w:color="auto"/>
      </w:divBdr>
    </w:div>
    <w:div w:id="2051488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jpeg"/><Relationship Id="rId299" Type="http://schemas.openxmlformats.org/officeDocument/2006/relationships/image" Target="media/image144.jpeg"/><Relationship Id="rId303" Type="http://schemas.openxmlformats.org/officeDocument/2006/relationships/image" Target="media/image146.jpeg"/><Relationship Id="rId21" Type="http://schemas.openxmlformats.org/officeDocument/2006/relationships/hyperlink" Target="http://www.ihi.org/resources/Pages/Publications/Addressing-Opioid-Crisis-US.aspx" TargetMode="External"/><Relationship Id="rId42" Type="http://schemas.openxmlformats.org/officeDocument/2006/relationships/image" Target="media/image17.gif"/><Relationship Id="rId63" Type="http://schemas.openxmlformats.org/officeDocument/2006/relationships/image" Target="media/image27.jpeg"/><Relationship Id="rId84" Type="http://schemas.openxmlformats.org/officeDocument/2006/relationships/hyperlink" Target="https://outlook.office.com/owa/redir.aspx?REF=cz97mRg9m5sRjNcH4a3N5koTJD-VP9oBVPlUc-w-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.." TargetMode="External"/><Relationship Id="rId138" Type="http://schemas.openxmlformats.org/officeDocument/2006/relationships/hyperlink" Target="http://crisisnow.com/" TargetMode="External"/><Relationship Id="rId159" Type="http://schemas.openxmlformats.org/officeDocument/2006/relationships/hyperlink" Target="http://www.tgrcnm.org/" TargetMode="External"/><Relationship Id="rId324" Type="http://schemas.openxmlformats.org/officeDocument/2006/relationships/header" Target="header2.xml"/><Relationship Id="rId170" Type="http://schemas.openxmlformats.org/officeDocument/2006/relationships/image" Target="media/image80.png"/><Relationship Id="rId191" Type="http://schemas.openxmlformats.org/officeDocument/2006/relationships/image" Target="media/image91.png"/><Relationship Id="rId205" Type="http://schemas.openxmlformats.org/officeDocument/2006/relationships/image" Target="media/image98.PNG"/><Relationship Id="rId226" Type="http://schemas.openxmlformats.org/officeDocument/2006/relationships/hyperlink" Target="http://www.sprc.org/sites/default/files/resource-program/Role%20of%20HS%20MH%20Providers%20Revised%20FINAL%20v3_6-18-19.pdf" TargetMode="External"/><Relationship Id="rId247" Type="http://schemas.openxmlformats.org/officeDocument/2006/relationships/image" Target="media/image118.png"/><Relationship Id="rId107" Type="http://schemas.openxmlformats.org/officeDocument/2006/relationships/image" Target="media/image48.png"/><Relationship Id="rId268" Type="http://schemas.openxmlformats.org/officeDocument/2006/relationships/image" Target="media/image128.png"/><Relationship Id="rId289" Type="http://schemas.openxmlformats.org/officeDocument/2006/relationships/hyperlink" Target="https://www.treatmentworksforvets.org/" TargetMode="External"/><Relationship Id="rId11" Type="http://schemas.openxmlformats.org/officeDocument/2006/relationships/image" Target="media/image3.png"/><Relationship Id="rId32" Type="http://schemas.openxmlformats.org/officeDocument/2006/relationships/hyperlink" Target="https://theactionalliance.org/resource/best-practices-care-transitions-individuals-suicide-risk-inpatient-care-outpatient-care" TargetMode="External"/><Relationship Id="rId53" Type="http://schemas.openxmlformats.org/officeDocument/2006/relationships/hyperlink" Target="https://www.samhsa.gov/prevention/suicide.aspx" TargetMode="External"/><Relationship Id="rId74" Type="http://schemas.openxmlformats.org/officeDocument/2006/relationships/hyperlink" Target="https://gcc02.safelinks.protection.outlook.com/?url=https%3A%2F%2Fapps.apple.com%2Fus%2Fapp%2Fnmconnect%2Fid1505881354&amp;data=04%7C01%7CJacalyn.Dougherty%40state.nm.us%7C1331c681b5b34b2f926408d976ce40fa%7C04aa6bf4d436426fbfa404b7a70e60ff%7C0%7C0%7C637671450499169564%7CUnknown%7CTWFpbGZsb3d8eyJWIjoiMC4wLjAwMDAiLCJQIjoiV2luMzIiLCJBTiI6Ik1haWwiLCJXVCI6Mn0%3D%7C1000&amp;sdata=kvnS586VhnJMGPuarvMDyo1uLvErExwv9CFTyygo6mA%3D&amp;reserved=0" TargetMode="External"/><Relationship Id="rId128" Type="http://schemas.openxmlformats.org/officeDocument/2006/relationships/hyperlink" Target="https://theactionalliance.org/faith-hope-life/take-action/provide-care-and-comfort" TargetMode="External"/><Relationship Id="rId149" Type="http://schemas.openxmlformats.org/officeDocument/2006/relationships/image" Target="media/image69.png"/><Relationship Id="rId314" Type="http://schemas.openxmlformats.org/officeDocument/2006/relationships/hyperlink" Target="https://trainmeosah.com/" TargetMode="External"/><Relationship Id="rId5" Type="http://schemas.openxmlformats.org/officeDocument/2006/relationships/webSettings" Target="webSettings.xml"/><Relationship Id="rId95" Type="http://schemas.openxmlformats.org/officeDocument/2006/relationships/image" Target="media/image42.png"/><Relationship Id="rId160" Type="http://schemas.openxmlformats.org/officeDocument/2006/relationships/image" Target="media/image74.jpeg"/><Relationship Id="rId181" Type="http://schemas.openxmlformats.org/officeDocument/2006/relationships/image" Target="media/image86.jpeg"/><Relationship Id="rId216" Type="http://schemas.openxmlformats.org/officeDocument/2006/relationships/hyperlink" Target="https://www.sprc.org/sites/default/files/SafetyPlanningGuide%20Quick%20for%20Clinicians.pdf" TargetMode="External"/><Relationship Id="rId237" Type="http://schemas.openxmlformats.org/officeDocument/2006/relationships/image" Target="media/image113.png"/><Relationship Id="rId258" Type="http://schemas.openxmlformats.org/officeDocument/2006/relationships/hyperlink" Target="https://store.samhsa.gov/sites/default/files/d7/priv/guide.gettingstarted.pdf" TargetMode="External"/><Relationship Id="rId279" Type="http://schemas.openxmlformats.org/officeDocument/2006/relationships/hyperlink" Target="https://afsp.org/find-a-support-group" TargetMode="External"/><Relationship Id="rId22" Type="http://schemas.openxmlformats.org/officeDocument/2006/relationships/image" Target="media/image8.png"/><Relationship Id="rId43" Type="http://schemas.openxmlformats.org/officeDocument/2006/relationships/hyperlink" Target="https://ibis.health.state.nm.us/indicator/view/SuicDeath.Year.NM.html" TargetMode="External"/><Relationship Id="rId64" Type="http://schemas.openxmlformats.org/officeDocument/2006/relationships/image" Target="cid:ii_ktiwhu8e0" TargetMode="External"/><Relationship Id="rId118" Type="http://schemas.openxmlformats.org/officeDocument/2006/relationships/hyperlink" Target="https://bookstore.gpo.gov/products/how-talk-child-about-suicide-attempt-family-booklet-and-dvd-set-kit" TargetMode="External"/><Relationship Id="rId139" Type="http://schemas.openxmlformats.org/officeDocument/2006/relationships/image" Target="media/image64.png"/><Relationship Id="rId290" Type="http://schemas.openxmlformats.org/officeDocument/2006/relationships/image" Target="media/image139.png"/><Relationship Id="rId304" Type="http://schemas.openxmlformats.org/officeDocument/2006/relationships/hyperlink" Target="https://workplacesuicideprevention.com/" TargetMode="External"/><Relationship Id="rId325" Type="http://schemas.openxmlformats.org/officeDocument/2006/relationships/footer" Target="footer1.xml"/><Relationship Id="rId85" Type="http://schemas.openxmlformats.org/officeDocument/2006/relationships/image" Target="media/image37.jpeg"/><Relationship Id="rId150" Type="http://schemas.openxmlformats.org/officeDocument/2006/relationships/hyperlink" Target="https://suicidology.org/wp-content/uploads/2019/07/Autism-Crisis-Supports.pdf" TargetMode="External"/><Relationship Id="rId171" Type="http://schemas.openxmlformats.org/officeDocument/2006/relationships/hyperlink" Target="http://lawcenter.giffords.org/" TargetMode="External"/><Relationship Id="rId192" Type="http://schemas.openxmlformats.org/officeDocument/2006/relationships/hyperlink" Target="https://ehe.jhu.edu/DEI/Health_Equity_Style_Guide_CDC_Reducing_Stigma.pdf" TargetMode="External"/><Relationship Id="rId206" Type="http://schemas.openxmlformats.org/officeDocument/2006/relationships/hyperlink" Target="https://www.wiche.edu/mentalhealth/suicide-prevention-toolkits" TargetMode="External"/><Relationship Id="rId227" Type="http://schemas.openxmlformats.org/officeDocument/2006/relationships/image" Target="media/image108.jpeg"/><Relationship Id="rId248" Type="http://schemas.openxmlformats.org/officeDocument/2006/relationships/hyperlink" Target="http://www.heardalliance.org/wp-content/uploads/HEARDToolkit2017.pdf" TargetMode="External"/><Relationship Id="rId269" Type="http://schemas.openxmlformats.org/officeDocument/2006/relationships/hyperlink" Target="http://www.survivorsofsuicide.com/help_heal.shtml" TargetMode="External"/><Relationship Id="rId12" Type="http://schemas.openxmlformats.org/officeDocument/2006/relationships/image" Target="media/image4.png"/><Relationship Id="rId33" Type="http://schemas.openxmlformats.org/officeDocument/2006/relationships/image" Target="media/image13.PNG"/><Relationship Id="rId108" Type="http://schemas.openxmlformats.org/officeDocument/2006/relationships/hyperlink" Target="https://zerosuicidetraining.edu.org/enrol/index.php?id=30" TargetMode="External"/><Relationship Id="rId129" Type="http://schemas.openxmlformats.org/officeDocument/2006/relationships/image" Target="media/image59.jpeg"/><Relationship Id="rId280" Type="http://schemas.openxmlformats.org/officeDocument/2006/relationships/image" Target="media/image134.png"/><Relationship Id="rId315" Type="http://schemas.openxmlformats.org/officeDocument/2006/relationships/hyperlink" Target="http://www.nmasbhc.org/SBHC_Locator.html" TargetMode="External"/><Relationship Id="rId54" Type="http://schemas.openxmlformats.org/officeDocument/2006/relationships/image" Target="media/image22.png"/><Relationship Id="rId75" Type="http://schemas.openxmlformats.org/officeDocument/2006/relationships/hyperlink" Target="https://gcc02.safelinks.protection.outlook.com/?url=https%3A%2F%2Fplay.google.com%2Fstore%2Fapps%2Fdetails%3Fid%3Dcom.nmcrisisline.app&amp;data=04%7C01%7CJacalyn.Dougherty%40state.nm.us%7C1331c681b5b34b2f926408d976ce40fa%7C04aa6bf4d436426fbfa404b7a70e60ff%7C0%7C0%7C637671450499169564%7CUnknown%7CTWFpbGZsb3d8eyJWIjoiMC4wLjAwMDAiLCJQIjoiV2luMzIiLCJBTiI6Ik1haWwiLCJXVCI6Mn0%3D%7C1000&amp;sdata=1Z8vq8nW%2F9ZOqXgMJH0gdx%2BOGNdCVexPif7FF%2FTYGV4%3D&amp;reserved=0" TargetMode="External"/><Relationship Id="rId96" Type="http://schemas.openxmlformats.org/officeDocument/2006/relationships/hyperlink" Target="https://mhttcnetwork.org/centers/global-mhttc/resources-support-mental-health-asylum-seekers" TargetMode="External"/><Relationship Id="rId140" Type="http://schemas.openxmlformats.org/officeDocument/2006/relationships/hyperlink" Target="http://bhltest2.com/wp-content/uploads/2018/10/Be-the-change.pdf" TargetMode="External"/><Relationship Id="rId161" Type="http://schemas.openxmlformats.org/officeDocument/2006/relationships/image" Target="media/image75.png"/><Relationship Id="rId182" Type="http://schemas.openxmlformats.org/officeDocument/2006/relationships/hyperlink" Target="https://suicidepreventionlifeline.org/wp-content/uploads/2020/04/Lifeline-Social-Media-Toolkit-2020.pdf" TargetMode="External"/><Relationship Id="rId217" Type="http://schemas.openxmlformats.org/officeDocument/2006/relationships/hyperlink" Target="https://store.samhsa.gov/sites/default/files/SAMHSA_Digital_Download/PEP20-06-01-002.pdf" TargetMode="External"/><Relationship Id="rId6" Type="http://schemas.openxmlformats.org/officeDocument/2006/relationships/footnotes" Target="footnotes.xml"/><Relationship Id="rId238" Type="http://schemas.openxmlformats.org/officeDocument/2006/relationships/hyperlink" Target="https://www.stopbullying.gov" TargetMode="External"/><Relationship Id="rId259" Type="http://schemas.openxmlformats.org/officeDocument/2006/relationships/image" Target="media/image124.png"/><Relationship Id="rId23" Type="http://schemas.openxmlformats.org/officeDocument/2006/relationships/hyperlink" Target="http://www.who.int/topics/suicide/en/" TargetMode="External"/><Relationship Id="rId119" Type="http://schemas.openxmlformats.org/officeDocument/2006/relationships/image" Target="media/image54.jpeg"/><Relationship Id="rId270" Type="http://schemas.openxmlformats.org/officeDocument/2006/relationships/image" Target="media/image129.png"/><Relationship Id="rId291" Type="http://schemas.openxmlformats.org/officeDocument/2006/relationships/hyperlink" Target="https://emma-assets.s3.amazonaws.com/qsdcb/aff3d32e917c81129d50867eb16a886a/SMVFToolkitrevised.pdf" TargetMode="External"/><Relationship Id="rId305" Type="http://schemas.openxmlformats.org/officeDocument/2006/relationships/hyperlink" Target="http://www.afsp.org" TargetMode="External"/><Relationship Id="rId326" Type="http://schemas.openxmlformats.org/officeDocument/2006/relationships/footer" Target="footer2.xml"/><Relationship Id="rId44" Type="http://schemas.openxmlformats.org/officeDocument/2006/relationships/hyperlink" Target="https://ibis.health.nm.state.nm.us/ibisphView/query/selection/yrrs/YRRSSelection.html" TargetMode="External"/><Relationship Id="rId65" Type="http://schemas.openxmlformats.org/officeDocument/2006/relationships/hyperlink" Target="http://www.agoracares.org/" TargetMode="External"/><Relationship Id="rId86" Type="http://schemas.openxmlformats.org/officeDocument/2006/relationships/hyperlink" Target="https://safehelpline.org" TargetMode="External"/><Relationship Id="rId130" Type="http://schemas.openxmlformats.org/officeDocument/2006/relationships/hyperlink" Target="http://www.sprc.org/resources-programs/supporting-survivors-suicide-loss-guide-funeral-directors-2nd-ed" TargetMode="External"/><Relationship Id="rId151" Type="http://schemas.openxmlformats.org/officeDocument/2006/relationships/image" Target="media/image70.jpeg"/><Relationship Id="rId172" Type="http://schemas.openxmlformats.org/officeDocument/2006/relationships/image" Target="media/image81.png"/><Relationship Id="rId193" Type="http://schemas.openxmlformats.org/officeDocument/2006/relationships/image" Target="media/image92.png"/><Relationship Id="rId207" Type="http://schemas.openxmlformats.org/officeDocument/2006/relationships/image" Target="media/image99.png"/><Relationship Id="rId228" Type="http://schemas.openxmlformats.org/officeDocument/2006/relationships/hyperlink" Target="https://www.sprc.org/resources-programs/after-suicide-toolkit-schools" TargetMode="External"/><Relationship Id="rId249" Type="http://schemas.openxmlformats.org/officeDocument/2006/relationships/image" Target="media/image119.png"/><Relationship Id="rId13" Type="http://schemas.openxmlformats.org/officeDocument/2006/relationships/hyperlink" Target="http://actionallianceforsuicideprevention.org/sites/actionallianceforsuicideprevention.org/files/TransformingCommunitiesPaper.pdf" TargetMode="External"/><Relationship Id="rId109" Type="http://schemas.openxmlformats.org/officeDocument/2006/relationships/image" Target="media/image49.png"/><Relationship Id="rId260" Type="http://schemas.openxmlformats.org/officeDocument/2006/relationships/hyperlink" Target="https://www.sprc.org/sites/default/files/Promoting%20Psychological%20Health%20and%20Suicide%20Prevention%20Among%20Older%20Adults%20During%20COVID-19_%20FINAL.pdf" TargetMode="External"/><Relationship Id="rId281" Type="http://schemas.openxmlformats.org/officeDocument/2006/relationships/hyperlink" Target="https://www.mirecc.va.gov/index.asp" TargetMode="External"/><Relationship Id="rId316" Type="http://schemas.openxmlformats.org/officeDocument/2006/relationships/hyperlink" Target="http://newmexico.networkofcare.org/mh/" TargetMode="External"/><Relationship Id="rId34" Type="http://schemas.openxmlformats.org/officeDocument/2006/relationships/hyperlink" Target="https://www.safestates.org/page/strengtheningpartnershipsroadmap" TargetMode="External"/><Relationship Id="rId55" Type="http://schemas.openxmlformats.org/officeDocument/2006/relationships/hyperlink" Target="http://www.youthrisk.org" TargetMode="External"/><Relationship Id="rId76" Type="http://schemas.openxmlformats.org/officeDocument/2006/relationships/image" Target="media/image32.png"/><Relationship Id="rId97" Type="http://schemas.openxmlformats.org/officeDocument/2006/relationships/image" Target="media/image43.png"/><Relationship Id="rId120" Type="http://schemas.openxmlformats.org/officeDocument/2006/relationships/hyperlink" Target="https://suicidology.org/wp-content/uploads/2019/07/SUICIDE-SOCIAL-MEDIA.pdf" TargetMode="External"/><Relationship Id="rId141" Type="http://schemas.openxmlformats.org/officeDocument/2006/relationships/image" Target="media/image65.png"/><Relationship Id="rId7" Type="http://schemas.openxmlformats.org/officeDocument/2006/relationships/endnotes" Target="endnotes.xml"/><Relationship Id="rId162" Type="http://schemas.openxmlformats.org/officeDocument/2006/relationships/hyperlink" Target="https://www.thetrevorproject.org/wp-content/uploads/2020/09/How-to-Support-Bisexual-Youth.pdf" TargetMode="External"/><Relationship Id="rId183" Type="http://schemas.openxmlformats.org/officeDocument/2006/relationships/image" Target="media/image87.png"/><Relationship Id="rId218" Type="http://schemas.openxmlformats.org/officeDocument/2006/relationships/hyperlink" Target="https://www.hrsa.gov/sites/default/files/hrsa/advisory-committess/rural/publications/2017-impact-of-suicide.pdf" TargetMode="External"/><Relationship Id="rId239" Type="http://schemas.openxmlformats.org/officeDocument/2006/relationships/image" Target="media/image114.png"/><Relationship Id="rId250" Type="http://schemas.openxmlformats.org/officeDocument/2006/relationships/hyperlink" Target="https://mhanational.org/sites/default/files/B2S%202021%20-%20Full%20Toolkit.pdf" TargetMode="External"/><Relationship Id="rId271" Type="http://schemas.openxmlformats.org/officeDocument/2006/relationships/hyperlink" Target="http://www.sprc.org/livedexperiencetoolkit/" TargetMode="External"/><Relationship Id="rId292" Type="http://schemas.openxmlformats.org/officeDocument/2006/relationships/image" Target="media/image140.png"/><Relationship Id="rId306" Type="http://schemas.openxmlformats.org/officeDocument/2006/relationships/hyperlink" Target="https://www.sprc.org/" TargetMode="External"/><Relationship Id="rId24" Type="http://schemas.openxmlformats.org/officeDocument/2006/relationships/image" Target="media/image9.emf"/><Relationship Id="rId45" Type="http://schemas.openxmlformats.org/officeDocument/2006/relationships/hyperlink" Target="http://www.google.com/url?sa=i&amp;rct=j&amp;q=&amp;esrc=s&amp;source=images&amp;cd=&amp;cad=rja&amp;uact=8&amp;ved=2ahUKEwjc-qf8r-DcAhXpw1QKHZfeBkYQjRx6BAgBEAU&amp;url=http://www.clipartpanda.com/categories/american-flag-banner-clipart&amp;psig=AOvVaw30UwoPzH1HswusYV3y72CR&amp;ust=1533917979912850" TargetMode="External"/><Relationship Id="rId66" Type="http://schemas.openxmlformats.org/officeDocument/2006/relationships/image" Target="media/image28.jpeg"/><Relationship Id="rId87" Type="http://schemas.openxmlformats.org/officeDocument/2006/relationships/image" Target="media/image38.png"/><Relationship Id="rId110" Type="http://schemas.openxmlformats.org/officeDocument/2006/relationships/hyperlink" Target="https://www.sprc.org/sites/default/files/EDGuide_full.pdf" TargetMode="External"/><Relationship Id="rId131" Type="http://schemas.openxmlformats.org/officeDocument/2006/relationships/image" Target="media/image60.png"/><Relationship Id="rId327" Type="http://schemas.openxmlformats.org/officeDocument/2006/relationships/header" Target="header3.xml"/><Relationship Id="rId152" Type="http://schemas.openxmlformats.org/officeDocument/2006/relationships/hyperlink" Target="https://webnew.ped.state.nm.us/wpcontent/uploads/2017/12/SHSB_NM_LGBTQ_Student_Services_Directory.pdf" TargetMode="External"/><Relationship Id="rId173" Type="http://schemas.openxmlformats.org/officeDocument/2006/relationships/image" Target="media/image82.png"/><Relationship Id="rId194" Type="http://schemas.openxmlformats.org/officeDocument/2006/relationships/hyperlink" Target="https://www.samhsa.gov/tribal-ttac/resources/suicide-prevention" TargetMode="External"/><Relationship Id="rId208" Type="http://schemas.openxmlformats.org/officeDocument/2006/relationships/hyperlink" Target="https://zerosuicide.edc.org/toolkit/zero-suicide-toolkitsm" TargetMode="External"/><Relationship Id="rId229" Type="http://schemas.openxmlformats.org/officeDocument/2006/relationships/image" Target="media/image109.png"/><Relationship Id="rId240" Type="http://schemas.openxmlformats.org/officeDocument/2006/relationships/hyperlink" Target="https://grievingstudents.org/" TargetMode="External"/><Relationship Id="rId261" Type="http://schemas.openxmlformats.org/officeDocument/2006/relationships/image" Target="media/image125.png"/><Relationship Id="rId14" Type="http://schemas.openxmlformats.org/officeDocument/2006/relationships/hyperlink" Target="https://theactionalliance.org/resource/transforming-communities-key-elements-implementation-comprehensive-community-based-suicide" TargetMode="External"/><Relationship Id="rId30" Type="http://schemas.openxmlformats.org/officeDocument/2006/relationships/hyperlink" Target="https://allianceofhope.org/wp-content/uploads/2018/10/2015-GriefTraumaDistress-AfterSuicide-NationalGuidelines.pdf" TargetMode="External"/><Relationship Id="rId35" Type="http://schemas.openxmlformats.org/officeDocument/2006/relationships/image" Target="media/image14.png"/><Relationship Id="rId56" Type="http://schemas.openxmlformats.org/officeDocument/2006/relationships/image" Target="media/image23.png"/><Relationship Id="rId77" Type="http://schemas.openxmlformats.org/officeDocument/2006/relationships/hyperlink" Target="https://nm5actions.com/login/" TargetMode="External"/><Relationship Id="rId100" Type="http://schemas.openxmlformats.org/officeDocument/2006/relationships/image" Target="media/image45.png"/><Relationship Id="rId105" Type="http://schemas.openxmlformats.org/officeDocument/2006/relationships/image" Target="media/image47.png"/><Relationship Id="rId126" Type="http://schemas.openxmlformats.org/officeDocument/2006/relationships/hyperlink" Target="https://theactionalliance.org/sites/default/files/fhl_competencies_v8_interactive.pdf" TargetMode="External"/><Relationship Id="rId147" Type="http://schemas.openxmlformats.org/officeDocument/2006/relationships/image" Target="media/image68.png"/><Relationship Id="rId168" Type="http://schemas.openxmlformats.org/officeDocument/2006/relationships/image" Target="media/image79.png"/><Relationship Id="rId282" Type="http://schemas.openxmlformats.org/officeDocument/2006/relationships/image" Target="media/image135.png"/><Relationship Id="rId312" Type="http://schemas.openxmlformats.org/officeDocument/2006/relationships/hyperlink" Target="mailto:jacalyn.dougherty@state.nm.us" TargetMode="External"/><Relationship Id="rId317" Type="http://schemas.openxmlformats.org/officeDocument/2006/relationships/hyperlink" Target="http://www.namisantafe.org" TargetMode="External"/><Relationship Id="rId8" Type="http://schemas.openxmlformats.org/officeDocument/2006/relationships/image" Target="media/image1.JPG"/><Relationship Id="rId51" Type="http://schemas.openxmlformats.org/officeDocument/2006/relationships/hyperlink" Target="http://www.sprc.org/resources-programs/breaking-down-barriers-using-youth-suicide-related-surveillance-data-state" TargetMode="External"/><Relationship Id="rId72" Type="http://schemas.openxmlformats.org/officeDocument/2006/relationships/image" Target="media/image31.png"/><Relationship Id="rId93" Type="http://schemas.openxmlformats.org/officeDocument/2006/relationships/hyperlink" Target="https://store.samhsa.gov/sites/default/files/d7/priv/sma18-4355eng.pdf" TargetMode="External"/><Relationship Id="rId98" Type="http://schemas.openxmlformats.org/officeDocument/2006/relationships/hyperlink" Target="https://preventioninstitute.org/suicide-prevention/modules" TargetMode="External"/><Relationship Id="rId121" Type="http://schemas.openxmlformats.org/officeDocument/2006/relationships/image" Target="media/image55.jpeg"/><Relationship Id="rId142" Type="http://schemas.openxmlformats.org/officeDocument/2006/relationships/hyperlink" Target="https://cpsi.spcollege.edu/firefightersuicide/index.html" TargetMode="External"/><Relationship Id="rId163" Type="http://schemas.openxmlformats.org/officeDocument/2006/relationships/image" Target="media/image76.jpeg"/><Relationship Id="rId184" Type="http://schemas.openxmlformats.org/officeDocument/2006/relationships/image" Target="media/image88.png"/><Relationship Id="rId189" Type="http://schemas.openxmlformats.org/officeDocument/2006/relationships/hyperlink" Target="https://theactionalliance.org/messaging/entertainment-messaging/national-recommendations" TargetMode="External"/><Relationship Id="rId219" Type="http://schemas.openxmlformats.org/officeDocument/2006/relationships/image" Target="media/image104.jpeg"/><Relationship Id="rId3" Type="http://schemas.openxmlformats.org/officeDocument/2006/relationships/styles" Target="styles.xml"/><Relationship Id="rId214" Type="http://schemas.openxmlformats.org/officeDocument/2006/relationships/hyperlink" Target="http://actionallianceforsuicideprevention.org/sites/actionallianceforsuicideprevention.org" TargetMode="External"/><Relationship Id="rId230" Type="http://schemas.openxmlformats.org/officeDocument/2006/relationships/hyperlink" Target="https://studentprivacy.ed.gov/resources/school-resource-officers-school-law-enforcement-units-and-ferpa" TargetMode="External"/><Relationship Id="rId235" Type="http://schemas.openxmlformats.org/officeDocument/2006/relationships/image" Target="media/image112.jpeg"/><Relationship Id="rId251" Type="http://schemas.openxmlformats.org/officeDocument/2006/relationships/image" Target="media/image120.png"/><Relationship Id="rId256" Type="http://schemas.openxmlformats.org/officeDocument/2006/relationships/hyperlink" Target="https://qprinstitute.com/" TargetMode="External"/><Relationship Id="rId277" Type="http://schemas.openxmlformats.org/officeDocument/2006/relationships/hyperlink" Target="https://suicidology.org/resources/" TargetMode="External"/><Relationship Id="rId298" Type="http://schemas.openxmlformats.org/officeDocument/2006/relationships/hyperlink" Target="https://workplacesuicideprevention.com/" TargetMode="External"/><Relationship Id="rId25" Type="http://schemas.openxmlformats.org/officeDocument/2006/relationships/hyperlink" Target="https://www.hrsa.gov/sites/default/files/hrsa/advisory-committees/rural/publications/2017-impact-of-suicide.pdf" TargetMode="External"/><Relationship Id="rId46" Type="http://schemas.openxmlformats.org/officeDocument/2006/relationships/image" Target="media/image18.png"/><Relationship Id="rId67" Type="http://schemas.openxmlformats.org/officeDocument/2006/relationships/hyperlink" Target="https://www.nmcrisisline.com" TargetMode="External"/><Relationship Id="rId116" Type="http://schemas.openxmlformats.org/officeDocument/2006/relationships/hyperlink" Target="https://www.mirecc.va.gov/visn19/talk2kids/" TargetMode="External"/><Relationship Id="rId137" Type="http://schemas.openxmlformats.org/officeDocument/2006/relationships/image" Target="media/image63.png"/><Relationship Id="rId158" Type="http://schemas.openxmlformats.org/officeDocument/2006/relationships/image" Target="media/image73.png"/><Relationship Id="rId272" Type="http://schemas.openxmlformats.org/officeDocument/2006/relationships/image" Target="media/image130.jpeg"/><Relationship Id="rId293" Type="http://schemas.openxmlformats.org/officeDocument/2006/relationships/image" Target="media/image141.png"/><Relationship Id="rId302" Type="http://schemas.openxmlformats.org/officeDocument/2006/relationships/hyperlink" Target="https://www.nmhealth.org/publication/view/marketing/5596/" TargetMode="External"/><Relationship Id="rId307" Type="http://schemas.openxmlformats.org/officeDocument/2006/relationships/hyperlink" Target="https://www.cdc.gov/violenceprevention/suicide/index.html" TargetMode="External"/><Relationship Id="rId323" Type="http://schemas.openxmlformats.org/officeDocument/2006/relationships/header" Target="header1.xml"/><Relationship Id="rId328" Type="http://schemas.openxmlformats.org/officeDocument/2006/relationships/footer" Target="footer3.xml"/><Relationship Id="rId20" Type="http://schemas.openxmlformats.org/officeDocument/2006/relationships/image" Target="media/image7.png"/><Relationship Id="rId41" Type="http://schemas.openxmlformats.org/officeDocument/2006/relationships/hyperlink" Target="https://ncsacw.samhsa.gov/userfiles/files/SAMHSA_Trauma.pdf%20" TargetMode="External"/><Relationship Id="rId62" Type="http://schemas.openxmlformats.org/officeDocument/2006/relationships/hyperlink" Target="https://www.caregiver.va.gov/" TargetMode="External"/><Relationship Id="rId83" Type="http://schemas.openxmlformats.org/officeDocument/2006/relationships/image" Target="media/image36.png"/><Relationship Id="rId88" Type="http://schemas.openxmlformats.org/officeDocument/2006/relationships/hyperlink" Target="https://www.samhsa.gov/find-help/disaster-distress-helpline" TargetMode="External"/><Relationship Id="rId111" Type="http://schemas.openxmlformats.org/officeDocument/2006/relationships/image" Target="media/image50.jpeg"/><Relationship Id="rId132" Type="http://schemas.openxmlformats.org/officeDocument/2006/relationships/hyperlink" Target="https://efsgv.org/learn/learn-more-about-gun-violence/public-health-approach-to-gun-violence-prevention/" TargetMode="External"/><Relationship Id="rId153" Type="http://schemas.openxmlformats.org/officeDocument/2006/relationships/hyperlink" Target="https://www.thetrevorproject.org/" TargetMode="External"/><Relationship Id="rId174" Type="http://schemas.openxmlformats.org/officeDocument/2006/relationships/hyperlink" Target="https://www.mirecc.va.gov/lethalmeanssafety/" TargetMode="External"/><Relationship Id="rId179" Type="http://schemas.openxmlformats.org/officeDocument/2006/relationships/image" Target="media/image85.png"/><Relationship Id="rId195" Type="http://schemas.openxmlformats.org/officeDocument/2006/relationships/image" Target="media/image93.png"/><Relationship Id="rId209" Type="http://schemas.openxmlformats.org/officeDocument/2006/relationships/image" Target="media/image100.jpeg"/><Relationship Id="rId190" Type="http://schemas.openxmlformats.org/officeDocument/2006/relationships/hyperlink" Target="https://theactionalliance.org/sites/default/files/natl_recommendations_for_depicting_suicide_1.pdft" TargetMode="External"/><Relationship Id="rId204" Type="http://schemas.openxmlformats.org/officeDocument/2006/relationships/hyperlink" Target="http://www.icctc.org/August2013/PMM%20Handouts/Youth%20Suicide%20Prevention%20Toolkit.pdf" TargetMode="External"/><Relationship Id="rId220" Type="http://schemas.openxmlformats.org/officeDocument/2006/relationships/hyperlink" Target="https://afsp.org/wp-content/uploads/2019/10/13820_AFSP_Model_School_Policy_Booklet_m1_v3.pdf" TargetMode="External"/><Relationship Id="rId225" Type="http://schemas.openxmlformats.org/officeDocument/2006/relationships/image" Target="media/image107.png"/><Relationship Id="rId241" Type="http://schemas.openxmlformats.org/officeDocument/2006/relationships/image" Target="media/image115.png"/><Relationship Id="rId246" Type="http://schemas.openxmlformats.org/officeDocument/2006/relationships/hyperlink" Target="https://www.orygen.org.au/Training/Resources/Self-harm-and-suicide-prevention/Guidelines/chatsafe-A-young-person-s-guide-for-communicatin/ChatsafeUS_guidelines_Orygen" TargetMode="External"/><Relationship Id="rId267" Type="http://schemas.openxmlformats.org/officeDocument/2006/relationships/hyperlink" Target="http://www.sprc.org/video/attempt-survivors" TargetMode="External"/><Relationship Id="rId288" Type="http://schemas.openxmlformats.org/officeDocument/2006/relationships/image" Target="media/image138.png"/><Relationship Id="rId15" Type="http://schemas.openxmlformats.org/officeDocument/2006/relationships/hyperlink" Target="http://actionallianceforsuicideprevention.org/sites/actionallianceforsuicideprevention.org/files/TransformingCommunitiesPaper.pdf" TargetMode="External"/><Relationship Id="rId36" Type="http://schemas.openxmlformats.org/officeDocument/2006/relationships/hyperlink" Target="https://www.who.int/publications/i/item/9789241564779" TargetMode="External"/><Relationship Id="rId57" Type="http://schemas.openxmlformats.org/officeDocument/2006/relationships/hyperlink" Target="https://measuringcommunities.org/files_uploaded/2019_MeasuringCommunitiesReport-Standard.pdf" TargetMode="External"/><Relationship Id="rId106" Type="http://schemas.openxmlformats.org/officeDocument/2006/relationships/hyperlink" Target="https://www.sprc.org/micro-learning/how-emergencydepartments-can-help-prevent-suicide-among-risks-patients-five-brief" TargetMode="External"/><Relationship Id="rId127" Type="http://schemas.openxmlformats.org/officeDocument/2006/relationships/image" Target="media/image58.jpeg"/><Relationship Id="rId262" Type="http://schemas.openxmlformats.org/officeDocument/2006/relationships/hyperlink" Target="https://www.sprc.org/sites/default/files/Increased%20Access%20to%250%20Mental%20Health%20Care%20for%20Older%20Adults%10Final.pdf" TargetMode="External"/><Relationship Id="rId283" Type="http://schemas.openxmlformats.org/officeDocument/2006/relationships/hyperlink" Target="https://www.mynavyhr.navy.mil/Portals/55/Support/21stCenturySailor/Suicide_Prevention/Documents/FY-22%201%20Small%20ACT%20Toolkit_FINAL.pdf?ver=D8HZ05xtExmD04rCAcUjtg%3d%3d" TargetMode="External"/><Relationship Id="rId313" Type="http://schemas.openxmlformats.org/officeDocument/2006/relationships/hyperlink" Target="mailto:shayna.klassen@state.nm.us" TargetMode="External"/><Relationship Id="rId318" Type="http://schemas.openxmlformats.org/officeDocument/2006/relationships/hyperlink" Target="https://www.anotherwayNM.com/" TargetMode="External"/><Relationship Id="rId10" Type="http://schemas.openxmlformats.org/officeDocument/2006/relationships/hyperlink" Target="https://www.cdc.gov/violenceprevention/pdf/suicideTechnicalPackage.pdf" TargetMode="External"/><Relationship Id="rId31" Type="http://schemas.openxmlformats.org/officeDocument/2006/relationships/image" Target="media/image12.jpeg"/><Relationship Id="rId52" Type="http://schemas.openxmlformats.org/officeDocument/2006/relationships/image" Target="media/image21.png"/><Relationship Id="rId73" Type="http://schemas.openxmlformats.org/officeDocument/2006/relationships/hyperlink" Target="https://vimeo.com/403526554/303b8436ac" TargetMode="External"/><Relationship Id="rId78" Type="http://schemas.openxmlformats.org/officeDocument/2006/relationships/image" Target="media/image33.png"/><Relationship Id="rId94" Type="http://schemas.openxmlformats.org/officeDocument/2006/relationships/hyperlink" Target="https://store.samhsa.gov/sites/default/files/d7/priv/sma18-4365span.pdf" TargetMode="External"/><Relationship Id="rId99" Type="http://schemas.openxmlformats.org/officeDocument/2006/relationships/image" Target="media/image44.jpeg"/><Relationship Id="rId101" Type="http://schemas.openxmlformats.org/officeDocument/2006/relationships/hyperlink" Target="https://preventconstructionsuicide.com/Training" TargetMode="External"/><Relationship Id="rId122" Type="http://schemas.openxmlformats.org/officeDocument/2006/relationships/hyperlink" Target="https://www.schoolcrisiscenter.org/wpcontent/uploads/2018/02/guidelines-talking-about-tragedies.pdf" TargetMode="External"/><Relationship Id="rId143" Type="http://schemas.openxmlformats.org/officeDocument/2006/relationships/image" Target="media/image66.png"/><Relationship Id="rId148" Type="http://schemas.openxmlformats.org/officeDocument/2006/relationships/hyperlink" Target="https://www.samhsa.gov/dtac/disaster-responders?utm_source=SAMHSA&amp;utm_campaign=5673ff5524-DTAC_Bulletin_2021_07_14_1600138&amp;utm_medium=email&amp;utm_term=0_ee1c4b138c-5673ff5524-168951194" TargetMode="External"/><Relationship Id="rId164" Type="http://schemas.openxmlformats.org/officeDocument/2006/relationships/image" Target="media/image77.png"/><Relationship Id="rId169" Type="http://schemas.openxmlformats.org/officeDocument/2006/relationships/hyperlink" Target="https://protect-us.mimecast.com/s/Ys3vCBB2ZKFMJNV2hNazr7?domain=url8199.sprc.org" TargetMode="External"/><Relationship Id="rId185" Type="http://schemas.openxmlformats.org/officeDocument/2006/relationships/hyperlink" Target="https://www.yumpu.com/en/document/view/27842472/picture-this-depression-and-suicide-prevention-entertainment-"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ReportingOnSuicide.org" TargetMode="External"/><Relationship Id="rId210" Type="http://schemas.openxmlformats.org/officeDocument/2006/relationships/hyperlink" Target="https://zerosuicide.edc.org/resources/resource-database/safety-planning-intervention-suicide-prevention" TargetMode="External"/><Relationship Id="rId215" Type="http://schemas.openxmlformats.org/officeDocument/2006/relationships/image" Target="media/image103.png"/><Relationship Id="rId236" Type="http://schemas.openxmlformats.org/officeDocument/2006/relationships/hyperlink" Target="https://www.cdc.gov/violenceprevention/pdf/bullying-suicide-translation-final-a.pdf" TargetMode="External"/><Relationship Id="rId257" Type="http://schemas.openxmlformats.org/officeDocument/2006/relationships/image" Target="media/image123.jpeg"/><Relationship Id="rId278" Type="http://schemas.openxmlformats.org/officeDocument/2006/relationships/image" Target="media/image133.png"/><Relationship Id="rId26" Type="http://schemas.openxmlformats.org/officeDocument/2006/relationships/image" Target="media/image10.png"/><Relationship Id="rId231" Type="http://schemas.openxmlformats.org/officeDocument/2006/relationships/image" Target="media/image110.png"/><Relationship Id="rId252" Type="http://schemas.openxmlformats.org/officeDocument/2006/relationships/hyperlink" Target="https://4ativ3gmvgg3r0ya51kt7gkw-wpengine.netdna-ssl.com/wp-content/uploads/2021/10/CMHR-2021-FINAL.pdf" TargetMode="External"/><Relationship Id="rId273" Type="http://schemas.openxmlformats.org/officeDocument/2006/relationships/hyperlink" Target="https://www.sosabq.org/survivor-support" TargetMode="External"/><Relationship Id="rId294" Type="http://schemas.openxmlformats.org/officeDocument/2006/relationships/hyperlink" Target="https://www.mirecc.va.gov/visn19/docs/Clinical_tool.pdf" TargetMode="External"/><Relationship Id="rId308" Type="http://schemas.openxmlformats.org/officeDocument/2006/relationships/hyperlink" Target="https://www.nami.org/About-NAMI" TargetMode="External"/><Relationship Id="rId329" Type="http://schemas.openxmlformats.org/officeDocument/2006/relationships/fontTable" Target="fontTable.xml"/><Relationship Id="rId47" Type="http://schemas.openxmlformats.org/officeDocument/2006/relationships/hyperlink" Target="https://www.nimh.nih.gov/health/statistics/suicide.shtml" TargetMode="External"/><Relationship Id="rId68" Type="http://schemas.openxmlformats.org/officeDocument/2006/relationships/hyperlink" Target="http://www.nmcrisisline.com/resources/public-awarness/" TargetMode="External"/><Relationship Id="rId89" Type="http://schemas.openxmlformats.org/officeDocument/2006/relationships/image" Target="media/image39.png"/><Relationship Id="rId112" Type="http://schemas.openxmlformats.org/officeDocument/2006/relationships/hyperlink" Target="https://zerosuicidetraining.edc.org/" TargetMode="External"/><Relationship Id="rId133" Type="http://schemas.openxmlformats.org/officeDocument/2006/relationships/image" Target="media/image61.PNG"/><Relationship Id="rId154" Type="http://schemas.openxmlformats.org/officeDocument/2006/relationships/image" Target="media/image71.jpeg"/><Relationship Id="rId175" Type="http://schemas.openxmlformats.org/officeDocument/2006/relationships/image" Target="media/image83.png"/><Relationship Id="rId196" Type="http://schemas.openxmlformats.org/officeDocument/2006/relationships/hyperlink" Target="http://www.nmhealth.org" TargetMode="External"/><Relationship Id="rId200" Type="http://schemas.openxmlformats.org/officeDocument/2006/relationships/hyperlink" Target="https://www.sprc.org/sites/default/files/resource-program/TribalSurveill%20final%20and%20508%20compliant.pdf" TargetMode="External"/><Relationship Id="rId16" Type="http://schemas.openxmlformats.org/officeDocument/2006/relationships/image" Target="media/image5.png"/><Relationship Id="rId221" Type="http://schemas.openxmlformats.org/officeDocument/2006/relationships/image" Target="media/image105.png"/><Relationship Id="rId242" Type="http://schemas.openxmlformats.org/officeDocument/2006/relationships/hyperlink" Target="https://mhttcnetwork.org/centers/mhttc-network-coordinating-office/after-school-tragedyreadiness-response-recovery-resources" TargetMode="External"/><Relationship Id="rId263" Type="http://schemas.openxmlformats.org/officeDocument/2006/relationships/image" Target="media/image126.png"/><Relationship Id="rId284" Type="http://schemas.openxmlformats.org/officeDocument/2006/relationships/image" Target="media/image136.png"/><Relationship Id="rId319" Type="http://schemas.openxmlformats.org/officeDocument/2006/relationships/hyperlink" Target="http://nmhealth.org/about/erd/ibeb/sap/dod/" TargetMode="External"/><Relationship Id="rId37" Type="http://schemas.openxmlformats.org/officeDocument/2006/relationships/image" Target="media/image15.jpeg"/><Relationship Id="rId58" Type="http://schemas.openxmlformats.org/officeDocument/2006/relationships/image" Target="media/image24.jpeg"/><Relationship Id="rId79" Type="http://schemas.openxmlformats.org/officeDocument/2006/relationships/hyperlink" Target="https://rainn.org/" TargetMode="External"/><Relationship Id="rId102" Type="http://schemas.openxmlformats.org/officeDocument/2006/relationships/hyperlink" Target="https://preventconstructionsuicide.com/Toolbox_Talks" TargetMode="External"/><Relationship Id="rId123" Type="http://schemas.openxmlformats.org/officeDocument/2006/relationships/image" Target="media/image56.jpeg"/><Relationship Id="rId144" Type="http://schemas.openxmlformats.org/officeDocument/2006/relationships/hyperlink" Target="https://www.nmhealth.org/about/erd/emsb/cism/" TargetMode="External"/><Relationship Id="rId330" Type="http://schemas.openxmlformats.org/officeDocument/2006/relationships/theme" Target="theme/theme1.xml"/><Relationship Id="rId90" Type="http://schemas.openxmlformats.org/officeDocument/2006/relationships/hyperlink" Target="https://store.samhsa.gov/product/Stories-Of-Hope-And-Recovery-A-Video-Guide-for-Suicide-Attempt-Survivors/SMA12-4711DVD" TargetMode="External"/><Relationship Id="rId165" Type="http://schemas.openxmlformats.org/officeDocument/2006/relationships/hyperlink" Target="http://www.nationalcenterdvtraumamh.org/publications-products/coercion-related-to-mental-health-and-substance-use-in-the-context-of-intimate-partner-violence-a-toolkit/" TargetMode="External"/><Relationship Id="rId186" Type="http://schemas.openxmlformats.org/officeDocument/2006/relationships/image" Target="media/image89.png"/><Relationship Id="rId211" Type="http://schemas.openxmlformats.org/officeDocument/2006/relationships/image" Target="media/image101.jpeg"/><Relationship Id="rId232" Type="http://schemas.openxmlformats.org/officeDocument/2006/relationships/hyperlink" Target="https://www.nctsn.org/resources/trauma-informed-school-strategies-during-covid-19" TargetMode="External"/><Relationship Id="rId253" Type="http://schemas.openxmlformats.org/officeDocument/2006/relationships/image" Target="media/image121.jpeg"/><Relationship Id="rId274" Type="http://schemas.openxmlformats.org/officeDocument/2006/relationships/image" Target="media/image131.png"/><Relationship Id="rId295" Type="http://schemas.openxmlformats.org/officeDocument/2006/relationships/image" Target="media/image142.png"/><Relationship Id="rId309" Type="http://schemas.openxmlformats.org/officeDocument/2006/relationships/hyperlink" Target="http://www.sprc.org/state-infrastructure" TargetMode="External"/><Relationship Id="rId27" Type="http://schemas.openxmlformats.org/officeDocument/2006/relationships/hyperlink" Target="http://www.sprc.org/sites/default/files/SPRC-State%20Infrastructure-Full%20Recommendations.pdf" TargetMode="External"/><Relationship Id="rId48" Type="http://schemas.openxmlformats.org/officeDocument/2006/relationships/image" Target="media/image19.png"/><Relationship Id="rId69" Type="http://schemas.openxmlformats.org/officeDocument/2006/relationships/image" Target="media/image29.jpeg"/><Relationship Id="rId113" Type="http://schemas.openxmlformats.org/officeDocument/2006/relationships/image" Target="media/image51.png"/><Relationship Id="rId134" Type="http://schemas.openxmlformats.org/officeDocument/2006/relationships/hyperlink" Target="https://www.csgv.org/safer-states-initiative/" TargetMode="External"/><Relationship Id="rId320" Type="http://schemas.openxmlformats.org/officeDocument/2006/relationships/hyperlink" Target="https://www.nmhealth.org/search/?keyword=+Prevention+of+excessive+alcohol+consumption&amp;search=search" TargetMode="External"/><Relationship Id="rId80" Type="http://schemas.openxmlformats.org/officeDocument/2006/relationships/hyperlink" Target="https://rainn.org/es" TargetMode="External"/><Relationship Id="rId155" Type="http://schemas.openxmlformats.org/officeDocument/2006/relationships/hyperlink" Target="http://www.translifeline.org" TargetMode="External"/><Relationship Id="rId176" Type="http://schemas.openxmlformats.org/officeDocument/2006/relationships/hyperlink" Target="https://store.samhsa.gov/sites/default/files/SAMHSA_Digital_Download/PEP20-06-01-002.pdf" TargetMode="External"/><Relationship Id="rId197" Type="http://schemas.openxmlformats.org/officeDocument/2006/relationships/image" Target="media/image94.png"/><Relationship Id="rId201" Type="http://schemas.openxmlformats.org/officeDocument/2006/relationships/image" Target="media/image96.png"/><Relationship Id="rId222" Type="http://schemas.openxmlformats.org/officeDocument/2006/relationships/hyperlink" Target="https://mhttcnetwork.org/centers/mhttc-network-coordinating-office/national-school-mental-health-projects" TargetMode="External"/><Relationship Id="rId243" Type="http://schemas.openxmlformats.org/officeDocument/2006/relationships/image" Target="media/image116.jpeg"/><Relationship Id="rId264" Type="http://schemas.openxmlformats.org/officeDocument/2006/relationships/hyperlink" Target="https://store.samhsa.gov/sites/default/files/d7/priv/sma03-3824_2.pdf" TargetMode="External"/><Relationship Id="rId285" Type="http://schemas.openxmlformats.org/officeDocument/2006/relationships/hyperlink" Target="https://www.mentalhealth.va.gov/docs/VA-Office-of-Mental-Health-and-Suicide-Prevention-Guidebook-June-2018-FINAL-508.pdf" TargetMode="External"/><Relationship Id="rId17" Type="http://schemas.openxmlformats.org/officeDocument/2006/relationships/hyperlink" Target="https://www.hhs.gov/sites/default/files/sprc-call-to-action.pdf" TargetMode="External"/><Relationship Id="rId38" Type="http://schemas.openxmlformats.org/officeDocument/2006/relationships/image" Target="cid:image017.jpg@01D5ECC2.441DC570" TargetMode="External"/><Relationship Id="rId59" Type="http://schemas.openxmlformats.org/officeDocument/2006/relationships/hyperlink" Target="https://www.crisistextline.org/textline?gclid=EAIaIQobChMI7Kqzh53h3wIVRRx9Ch3g9QkxEAAYASAAEgLpx_D_BwE" TargetMode="External"/><Relationship Id="rId103" Type="http://schemas.openxmlformats.org/officeDocument/2006/relationships/image" Target="media/image46.png"/><Relationship Id="rId124" Type="http://schemas.openxmlformats.org/officeDocument/2006/relationships/hyperlink" Target="https://theactionalliance.org/faith-hope-life" TargetMode="External"/><Relationship Id="rId310" Type="http://schemas.openxmlformats.org/officeDocument/2006/relationships/hyperlink" Target="mailto:garry.kelley@state.nm.us" TargetMode="External"/><Relationship Id="rId70" Type="http://schemas.openxmlformats.org/officeDocument/2006/relationships/hyperlink" Target="https://www.nmcrisisline.com" TargetMode="External"/><Relationship Id="rId91" Type="http://schemas.openxmlformats.org/officeDocument/2006/relationships/image" Target="media/image40.png"/><Relationship Id="rId145" Type="http://schemas.openxmlformats.org/officeDocument/2006/relationships/image" Target="media/image67.png"/><Relationship Id="rId166" Type="http://schemas.openxmlformats.org/officeDocument/2006/relationships/image" Target="media/image78.jpeg"/><Relationship Id="rId187" Type="http://schemas.openxmlformats.org/officeDocument/2006/relationships/hyperlink" Target="https://suicidology.org/wp-content/uploads/2018/12/Suicide-Media-Reporting-Extended-4-merged-1.pdf" TargetMode="External"/><Relationship Id="rId1" Type="http://schemas.openxmlformats.org/officeDocument/2006/relationships/customXml" Target="../customXml/item1.xml"/><Relationship Id="rId212" Type="http://schemas.openxmlformats.org/officeDocument/2006/relationships/hyperlink" Target="https://store.samhsa.gov/apps/suicidesafe/" TargetMode="External"/><Relationship Id="rId233" Type="http://schemas.openxmlformats.org/officeDocument/2006/relationships/image" Target="media/image111.png"/><Relationship Id="rId254" Type="http://schemas.openxmlformats.org/officeDocument/2006/relationships/hyperlink" Target="http://store.samhsa.gov" TargetMode="External"/><Relationship Id="rId28" Type="http://schemas.openxmlformats.org/officeDocument/2006/relationships/hyperlink" Target="http://www.sprc.org/sites/default/files/SPRC-State%20Infrastructure-Summary.pdf" TargetMode="External"/><Relationship Id="rId49" Type="http://schemas.openxmlformats.org/officeDocument/2006/relationships/hyperlink" Target="https://www.cdc.gov/suicide/" TargetMode="External"/><Relationship Id="rId114" Type="http://schemas.openxmlformats.org/officeDocument/2006/relationships/hyperlink" Target="https://suicidepreventionlifeline.org/wp-content/uploads/2016/09/Suicide-Risk-Assessment-C-SSRS-Lifeline-Version-2014.pdf" TargetMode="External"/><Relationship Id="rId275" Type="http://schemas.openxmlformats.org/officeDocument/2006/relationships/hyperlink" Target="https://allianceofhope.org/" TargetMode="External"/><Relationship Id="rId296" Type="http://schemas.openxmlformats.org/officeDocument/2006/relationships/hyperlink" Target="http://www.sprc.org/sites/default/files/resource-program/V11_Co-worker_May2018.pdf" TargetMode="External"/><Relationship Id="rId300" Type="http://schemas.openxmlformats.org/officeDocument/2006/relationships/hyperlink" Target="https://theactionalliance.org/sites/default/files/managers-guidebook-to-suicide-postvention-web.pdf" TargetMode="External"/><Relationship Id="rId60" Type="http://schemas.openxmlformats.org/officeDocument/2006/relationships/image" Target="media/image25.PNG"/><Relationship Id="rId81" Type="http://schemas.openxmlformats.org/officeDocument/2006/relationships/image" Target="media/image34.png"/><Relationship Id="rId135" Type="http://schemas.openxmlformats.org/officeDocument/2006/relationships/hyperlink" Target="http://rudermanfoundation.org/" TargetMode="External"/><Relationship Id="rId156" Type="http://schemas.openxmlformats.org/officeDocument/2006/relationships/image" Target="media/image72.jpeg"/><Relationship Id="rId177" Type="http://schemas.openxmlformats.org/officeDocument/2006/relationships/image" Target="media/image84.png"/><Relationship Id="rId198" Type="http://schemas.openxmlformats.org/officeDocument/2006/relationships/hyperlink" Target="https://www.ihs.gov/suicideprevention/" TargetMode="External"/><Relationship Id="rId321" Type="http://schemas.openxmlformats.org/officeDocument/2006/relationships/hyperlink" Target="https://www.thecommunityguide.org/search/alcohol%20prevention" TargetMode="External"/><Relationship Id="rId202" Type="http://schemas.openxmlformats.org/officeDocument/2006/relationships/hyperlink" Target="https://store.samhsa.gov/product/To-Live-To-See-the-Great-Day-That-Dawns-Preventing-Suicide-by-American-Indian-and-Alaska-Native-Youth-and-Young-Adults/SMA10-4480" TargetMode="External"/><Relationship Id="rId223" Type="http://schemas.openxmlformats.org/officeDocument/2006/relationships/image" Target="media/image106.png"/><Relationship Id="rId244" Type="http://schemas.openxmlformats.org/officeDocument/2006/relationships/hyperlink" Target="https://www.sprc.org/sites/default/files/resource-program/Hemha-postvention-guide.pdf" TargetMode="External"/><Relationship Id="rId18" Type="http://schemas.openxmlformats.org/officeDocument/2006/relationships/image" Target="media/image6.png"/><Relationship Id="rId39" Type="http://schemas.openxmlformats.org/officeDocument/2006/relationships/hyperlink" Target="https://www.nmhealth.org/publication/view/marketing/5596/" TargetMode="External"/><Relationship Id="rId265" Type="http://schemas.openxmlformats.org/officeDocument/2006/relationships/hyperlink" Target="https://store.samhsa.gov/sites/default/files/d7/priv/sma03-3824_2.pdf" TargetMode="External"/><Relationship Id="rId286" Type="http://schemas.openxmlformats.org/officeDocument/2006/relationships/image" Target="media/image137.png"/><Relationship Id="rId50" Type="http://schemas.openxmlformats.org/officeDocument/2006/relationships/image" Target="media/image20.jpeg"/><Relationship Id="rId104" Type="http://schemas.openxmlformats.org/officeDocument/2006/relationships/hyperlink" Target="https://suicidology.org/wp-content/uploads/2020/12/Autism-Warning-Signs-3.pdf" TargetMode="External"/><Relationship Id="rId125" Type="http://schemas.openxmlformats.org/officeDocument/2006/relationships/image" Target="media/image57.jpeg"/><Relationship Id="rId146" Type="http://schemas.openxmlformats.org/officeDocument/2006/relationships/hyperlink" Target="https://policesuicide.spcollege.edu/" TargetMode="External"/><Relationship Id="rId167" Type="http://schemas.openxmlformats.org/officeDocument/2006/relationships/hyperlink" Target="https://www.sprc.org/comprehensive-approach/reduce-means" TargetMode="External"/><Relationship Id="rId188" Type="http://schemas.openxmlformats.org/officeDocument/2006/relationships/image" Target="media/image90.jpeg"/><Relationship Id="rId311" Type="http://schemas.openxmlformats.org/officeDocument/2006/relationships/hyperlink" Target="mailto:dylan.pell@state.nm.us" TargetMode="External"/><Relationship Id="rId71" Type="http://schemas.openxmlformats.org/officeDocument/2006/relationships/image" Target="media/image30.png"/><Relationship Id="rId92" Type="http://schemas.openxmlformats.org/officeDocument/2006/relationships/image" Target="media/image41.png"/><Relationship Id="rId213" Type="http://schemas.openxmlformats.org/officeDocument/2006/relationships/image" Target="media/image102.png"/><Relationship Id="rId234" Type="http://schemas.openxmlformats.org/officeDocument/2006/relationships/hyperlink" Target="https://rems.ed.gov/K12PFAS.aspx" TargetMode="External"/><Relationship Id="rId2" Type="http://schemas.openxmlformats.org/officeDocument/2006/relationships/numbering" Target="numbering.xml"/><Relationship Id="rId29" Type="http://schemas.openxmlformats.org/officeDocument/2006/relationships/image" Target="media/image11.png"/><Relationship Id="rId255" Type="http://schemas.openxmlformats.org/officeDocument/2006/relationships/image" Target="media/image122.png"/><Relationship Id="rId276" Type="http://schemas.openxmlformats.org/officeDocument/2006/relationships/image" Target="media/image132.png"/><Relationship Id="rId297" Type="http://schemas.openxmlformats.org/officeDocument/2006/relationships/image" Target="media/image143.jpeg"/><Relationship Id="rId40" Type="http://schemas.openxmlformats.org/officeDocument/2006/relationships/image" Target="media/image16.png"/><Relationship Id="rId115" Type="http://schemas.openxmlformats.org/officeDocument/2006/relationships/image" Target="media/image52.jpeg"/><Relationship Id="rId136" Type="http://schemas.openxmlformats.org/officeDocument/2006/relationships/image" Target="media/image62.png"/><Relationship Id="rId157" Type="http://schemas.openxmlformats.org/officeDocument/2006/relationships/hyperlink" Target="https://www.mypronouns.org/inclusivelanguage" TargetMode="External"/><Relationship Id="rId178" Type="http://schemas.openxmlformats.org/officeDocument/2006/relationships/hyperlink" Target="https://theactionalliance.org/resource/lethal-means-suicide-prevention-guide-community-industry-leaders" TargetMode="External"/><Relationship Id="rId301" Type="http://schemas.openxmlformats.org/officeDocument/2006/relationships/image" Target="media/image145.jpeg"/><Relationship Id="rId322" Type="http://schemas.openxmlformats.org/officeDocument/2006/relationships/hyperlink" Target="https://us02web.zoom.us/j/82462149072?pwd=eU90aVRScmZOdjFQWUJ5MXh2SUpDZz09" TargetMode="External"/><Relationship Id="rId61" Type="http://schemas.openxmlformats.org/officeDocument/2006/relationships/image" Target="media/image26.png"/><Relationship Id="rId82" Type="http://schemas.openxmlformats.org/officeDocument/2006/relationships/image" Target="media/image35.png"/><Relationship Id="rId199" Type="http://schemas.openxmlformats.org/officeDocument/2006/relationships/image" Target="media/image95.jpeg"/><Relationship Id="rId203" Type="http://schemas.openxmlformats.org/officeDocument/2006/relationships/image" Target="media/image97.jpeg"/><Relationship Id="rId19" Type="http://schemas.openxmlformats.org/officeDocument/2006/relationships/hyperlink" Target="https://www.ihs.gov/sites/suicideprevention/themes/responsive2017/display_objects/documents/AIANNationalSPStrategicPlan.pdf" TargetMode="External"/><Relationship Id="rId224" Type="http://schemas.openxmlformats.org/officeDocument/2006/relationships/hyperlink" Target="http://www.sprc.org/sites/default/files/resource-program/Role%20of%20High%20School%20Teachers%20Revised%20FINAL%20v2_6-14-19.pdf" TargetMode="External"/><Relationship Id="rId245" Type="http://schemas.openxmlformats.org/officeDocument/2006/relationships/image" Target="media/image117.png"/><Relationship Id="rId266" Type="http://schemas.openxmlformats.org/officeDocument/2006/relationships/image" Target="media/image127.png"/><Relationship Id="rId287" Type="http://schemas.openxmlformats.org/officeDocument/2006/relationships/hyperlink" Target="https://www.mentalhealth.va.gov/docs/data-sheets/2019/2019_National_Veteran_Suicide_Prevention_Annual_Report_50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F8659-7388-431D-9D60-FA7A21053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15736</Words>
  <Characters>89696</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Gutierrez</dc:creator>
  <cp:keywords/>
  <dc:description/>
  <cp:lastModifiedBy>Desiree Woodland</cp:lastModifiedBy>
  <cp:revision>2</cp:revision>
  <cp:lastPrinted>2021-07-26T19:43:00Z</cp:lastPrinted>
  <dcterms:created xsi:type="dcterms:W3CDTF">2021-10-28T17:49:00Z</dcterms:created>
  <dcterms:modified xsi:type="dcterms:W3CDTF">2021-10-28T17:49:00Z</dcterms:modified>
</cp:coreProperties>
</file>